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B80" w:rsidRPr="00A03B1E" w:rsidRDefault="00697B80" w:rsidP="00697B80">
      <w:pPr>
        <w:jc w:val="right"/>
        <w:rPr>
          <w:rFonts w:ascii="Times New Roman" w:hAnsi="Times New Roman"/>
          <w:i/>
          <w:sz w:val="28"/>
          <w:szCs w:val="28"/>
          <w:lang w:val="kk-KZ"/>
        </w:rPr>
      </w:pPr>
      <w:r w:rsidRPr="00A03B1E">
        <w:rPr>
          <w:rFonts w:ascii="Times New Roman" w:hAnsi="Times New Roman"/>
          <w:i/>
          <w:sz w:val="28"/>
          <w:szCs w:val="28"/>
          <w:lang w:val="kk-KZ"/>
        </w:rPr>
        <w:t xml:space="preserve">Тендерлік құжаттамаға </w:t>
      </w:r>
    </w:p>
    <w:p w:rsidR="00697B80" w:rsidRPr="00A03B1E" w:rsidRDefault="00697B80" w:rsidP="00697B80">
      <w:pPr>
        <w:jc w:val="right"/>
        <w:rPr>
          <w:rFonts w:ascii="Times New Roman" w:hAnsi="Times New Roman"/>
          <w:i/>
          <w:sz w:val="28"/>
          <w:szCs w:val="28"/>
          <w:lang w:val="kk-KZ"/>
        </w:rPr>
      </w:pPr>
      <w:r>
        <w:rPr>
          <w:rFonts w:ascii="Times New Roman" w:hAnsi="Times New Roman"/>
          <w:i/>
          <w:sz w:val="28"/>
          <w:szCs w:val="28"/>
          <w:lang w:val="kk-KZ"/>
        </w:rPr>
        <w:t>2</w:t>
      </w:r>
      <w:r w:rsidRPr="00A03B1E">
        <w:rPr>
          <w:rFonts w:ascii="Times New Roman" w:hAnsi="Times New Roman"/>
          <w:i/>
          <w:sz w:val="28"/>
          <w:szCs w:val="28"/>
          <w:lang w:val="kk-KZ"/>
        </w:rPr>
        <w:t xml:space="preserve"> қосымша</w:t>
      </w:r>
    </w:p>
    <w:p w:rsidR="00697B80" w:rsidRDefault="00697B80" w:rsidP="00B33689">
      <w:pPr>
        <w:jc w:val="center"/>
        <w:rPr>
          <w:rFonts w:ascii="Times New Roman" w:hAnsi="Times New Roman" w:cs="Times New Roman"/>
          <w:b/>
        </w:rPr>
      </w:pPr>
    </w:p>
    <w:p w:rsidR="00697B80" w:rsidRDefault="00697B80" w:rsidP="00B33689">
      <w:pPr>
        <w:jc w:val="center"/>
        <w:rPr>
          <w:rFonts w:ascii="Times New Roman" w:hAnsi="Times New Roman" w:cs="Times New Roman"/>
          <w:b/>
        </w:rPr>
      </w:pPr>
    </w:p>
    <w:p w:rsidR="00720430" w:rsidRPr="00720430" w:rsidRDefault="00720430" w:rsidP="00B33689">
      <w:pPr>
        <w:jc w:val="center"/>
        <w:rPr>
          <w:rFonts w:ascii="Times New Roman" w:hAnsi="Times New Roman" w:cs="Times New Roman"/>
          <w:b/>
        </w:rPr>
      </w:pPr>
      <w:r w:rsidRPr="00720430">
        <w:rPr>
          <w:rFonts w:ascii="Times New Roman" w:hAnsi="Times New Roman" w:cs="Times New Roman"/>
          <w:b/>
        </w:rPr>
        <w:t xml:space="preserve">Техникалық ерекшелігі </w:t>
      </w:r>
    </w:p>
    <w:p w:rsidR="00B90685" w:rsidRPr="0027057A" w:rsidRDefault="00B90685" w:rsidP="00B90685">
      <w:pPr>
        <w:jc w:val="center"/>
        <w:rPr>
          <w:rFonts w:ascii="Times New Roman" w:hAnsi="Times New Roman" w:cs="Times New Roman"/>
          <w:b/>
          <w:bCs/>
          <w:sz w:val="26"/>
          <w:szCs w:val="26"/>
        </w:rPr>
      </w:pPr>
      <w:r>
        <w:rPr>
          <w:rFonts w:ascii="Times New Roman" w:hAnsi="Times New Roman" w:cs="Times New Roman"/>
          <w:b/>
          <w:sz w:val="26"/>
          <w:szCs w:val="26"/>
        </w:rPr>
        <w:t xml:space="preserve">№2 Лот - </w:t>
      </w:r>
      <w:r w:rsidRPr="000B47C5">
        <w:rPr>
          <w:rFonts w:ascii="Times New Roman" w:hAnsi="Times New Roman" w:cs="Times New Roman"/>
          <w:b/>
          <w:sz w:val="26"/>
          <w:szCs w:val="26"/>
        </w:rPr>
        <w:t>Радиалды соққы толқыны терапиясы аппараты</w:t>
      </w:r>
      <w:r>
        <w:rPr>
          <w:rFonts w:ascii="Times New Roman" w:hAnsi="Times New Roman" w:cs="Times New Roman"/>
          <w:b/>
          <w:bCs/>
          <w:sz w:val="26"/>
          <w:szCs w:val="26"/>
        </w:rPr>
        <w:t xml:space="preserve"> </w:t>
      </w:r>
    </w:p>
    <w:p w:rsidR="00B90685" w:rsidRPr="0027057A" w:rsidRDefault="00B90685" w:rsidP="00B90685">
      <w:pPr>
        <w:jc w:val="right"/>
        <w:rPr>
          <w:rFonts w:ascii="Times New Roman" w:eastAsia="Times New Roman" w:hAnsi="Times New Roman" w:cs="Times New Roman"/>
          <w:b/>
          <w:bCs/>
          <w:color w:val="auto"/>
          <w:sz w:val="26"/>
          <w:szCs w:val="26"/>
        </w:rPr>
      </w:pP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r w:rsidRPr="0027057A">
        <w:rPr>
          <w:rFonts w:ascii="Times New Roman" w:eastAsia="Times New Roman" w:hAnsi="Times New Roman" w:cs="Times New Roman"/>
          <w:b/>
          <w:bCs/>
          <w:color w:val="auto"/>
          <w:sz w:val="26"/>
          <w:szCs w:val="26"/>
        </w:rPr>
        <w:tab/>
      </w:r>
    </w:p>
    <w:tbl>
      <w:tblPr>
        <w:tblW w:w="151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536"/>
        <w:gridCol w:w="567"/>
        <w:gridCol w:w="2835"/>
        <w:gridCol w:w="4678"/>
        <w:gridCol w:w="1843"/>
      </w:tblGrid>
      <w:tr w:rsidR="00B90685" w:rsidRPr="0027057A" w:rsidTr="00FC6A51">
        <w:trPr>
          <w:trHeight w:val="409"/>
          <w:jc w:val="right"/>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90685" w:rsidRPr="000B47C5" w:rsidRDefault="00B90685" w:rsidP="00FC6A51">
            <w:pPr>
              <w:ind w:left="-108"/>
              <w:jc w:val="center"/>
              <w:rPr>
                <w:rFonts w:ascii="Times New Roman" w:hAnsi="Times New Roman" w:cs="Times New Roman"/>
                <w:b/>
                <w:sz w:val="26"/>
                <w:szCs w:val="26"/>
                <w:lang w:val="kk-KZ"/>
              </w:rPr>
            </w:pPr>
            <w:r>
              <w:rPr>
                <w:rFonts w:ascii="Times New Roman" w:hAnsi="Times New Roman" w:cs="Times New Roman"/>
                <w:b/>
                <w:sz w:val="26"/>
                <w:szCs w:val="26"/>
              </w:rPr>
              <w:t xml:space="preserve">№ </w:t>
            </w:r>
            <w:r>
              <w:rPr>
                <w:rFonts w:ascii="Times New Roman" w:hAnsi="Times New Roman" w:cs="Times New Roman"/>
                <w:b/>
                <w:sz w:val="26"/>
                <w:szCs w:val="26"/>
                <w:lang w:val="kk-KZ"/>
              </w:rPr>
              <w:t>р</w:t>
            </w:r>
            <w:r w:rsidRPr="0027057A">
              <w:rPr>
                <w:rFonts w:ascii="Times New Roman" w:hAnsi="Times New Roman" w:cs="Times New Roman"/>
                <w:b/>
                <w:sz w:val="26"/>
                <w:szCs w:val="26"/>
              </w:rPr>
              <w:t>/</w:t>
            </w:r>
            <w:r>
              <w:rPr>
                <w:rFonts w:ascii="Times New Roman" w:hAnsi="Times New Roman" w:cs="Times New Roman"/>
                <w:b/>
                <w:sz w:val="26"/>
                <w:szCs w:val="26"/>
                <w:lang w:val="kk-KZ"/>
              </w:rPr>
              <w:t>н</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90685" w:rsidRPr="000B47C5" w:rsidRDefault="00B90685" w:rsidP="00FC6A51">
            <w:pPr>
              <w:jc w:val="center"/>
              <w:rPr>
                <w:rFonts w:ascii="Times New Roman" w:hAnsi="Times New Roman" w:cs="Times New Roman"/>
                <w:b/>
                <w:sz w:val="26"/>
                <w:szCs w:val="26"/>
                <w:lang w:val="kk-KZ"/>
              </w:rPr>
            </w:pPr>
            <w:r w:rsidRPr="0027057A">
              <w:rPr>
                <w:rFonts w:ascii="Times New Roman" w:hAnsi="Times New Roman" w:cs="Times New Roman"/>
                <w:b/>
                <w:sz w:val="26"/>
                <w:szCs w:val="26"/>
              </w:rPr>
              <w:t>Критери</w:t>
            </w:r>
            <w:r>
              <w:rPr>
                <w:rFonts w:ascii="Times New Roman" w:hAnsi="Times New Roman" w:cs="Times New Roman"/>
                <w:b/>
                <w:sz w:val="26"/>
                <w:szCs w:val="26"/>
                <w:lang w:val="kk-KZ"/>
              </w:rPr>
              <w:t>йлер</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B90685" w:rsidRPr="000B47C5" w:rsidRDefault="00B90685" w:rsidP="00FC6A51">
            <w:pPr>
              <w:jc w:val="center"/>
              <w:rPr>
                <w:rFonts w:ascii="Times New Roman" w:hAnsi="Times New Roman" w:cs="Times New Roman"/>
                <w:b/>
                <w:sz w:val="26"/>
                <w:szCs w:val="26"/>
                <w:lang w:val="kk-KZ"/>
              </w:rPr>
            </w:pPr>
            <w:r>
              <w:rPr>
                <w:rFonts w:ascii="Times New Roman" w:hAnsi="Times New Roman" w:cs="Times New Roman"/>
                <w:b/>
                <w:sz w:val="26"/>
                <w:szCs w:val="26"/>
                <w:lang w:val="kk-KZ"/>
              </w:rPr>
              <w:t>Сипаттамасы</w:t>
            </w:r>
          </w:p>
        </w:tc>
      </w:tr>
      <w:tr w:rsidR="00B90685" w:rsidRPr="0027057A" w:rsidTr="00FC6A51">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b/>
                <w:sz w:val="26"/>
                <w:szCs w:val="26"/>
              </w:rPr>
            </w:pPr>
            <w:r w:rsidRPr="0027057A">
              <w:rPr>
                <w:rFonts w:ascii="Times New Roman" w:hAnsi="Times New Roman" w:cs="Times New Roman"/>
                <w:b/>
                <w:sz w:val="26"/>
                <w:szCs w:val="26"/>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0685" w:rsidRPr="000B47C5" w:rsidRDefault="00B90685" w:rsidP="00FC6A51">
            <w:pPr>
              <w:ind w:right="-108"/>
              <w:rPr>
                <w:rFonts w:ascii="Times New Roman" w:hAnsi="Times New Roman" w:cs="Times New Roman"/>
                <w:b/>
                <w:sz w:val="26"/>
                <w:szCs w:val="26"/>
              </w:rPr>
            </w:pPr>
            <w:r w:rsidRPr="000B47C5">
              <w:rPr>
                <w:rFonts w:ascii="Times New Roman" w:hAnsi="Times New Roman" w:cs="Times New Roman"/>
                <w:b/>
                <w:sz w:val="26"/>
                <w:szCs w:val="26"/>
              </w:rPr>
              <w:t>Медициналық техниканың (бұдан әрі – МТ)</w:t>
            </w:r>
            <w:r>
              <w:rPr>
                <w:rFonts w:ascii="Times New Roman" w:hAnsi="Times New Roman" w:cs="Times New Roman"/>
                <w:b/>
                <w:sz w:val="26"/>
                <w:szCs w:val="26"/>
                <w:lang w:val="kk-KZ"/>
              </w:rPr>
              <w:t xml:space="preserve"> </w:t>
            </w:r>
            <w:r w:rsidRPr="000B47C5">
              <w:rPr>
                <w:rFonts w:ascii="Times New Roman" w:hAnsi="Times New Roman" w:cs="Times New Roman"/>
                <w:b/>
                <w:sz w:val="26"/>
                <w:szCs w:val="26"/>
              </w:rPr>
              <w:t>атауы</w:t>
            </w:r>
          </w:p>
          <w:p w:rsidR="00B90685" w:rsidRPr="000B47C5" w:rsidRDefault="00B90685" w:rsidP="00FC6A51">
            <w:pPr>
              <w:ind w:right="-108"/>
              <w:rPr>
                <w:rFonts w:ascii="Times New Roman" w:hAnsi="Times New Roman" w:cs="Times New Roman"/>
                <w:i/>
                <w:sz w:val="26"/>
                <w:szCs w:val="26"/>
              </w:rPr>
            </w:pPr>
            <w:r w:rsidRPr="000B47C5">
              <w:rPr>
                <w:rFonts w:ascii="Times New Roman" w:hAnsi="Times New Roman" w:cs="Times New Roman"/>
                <w:sz w:val="26"/>
                <w:szCs w:val="26"/>
              </w:rPr>
              <w:t>(модельді, өндірушінің, елдің атауын көрсете отырып, МТ мемлекеттік тізіліміне сәйкес</w:t>
            </w:r>
            <w:r w:rsidRPr="000B47C5">
              <w:rPr>
                <w:rFonts w:ascii="Times New Roman" w:hAnsi="Times New Roman" w:cs="Times New Roman"/>
                <w:i/>
                <w:sz w:val="26"/>
                <w:szCs w:val="26"/>
              </w:rPr>
              <w:t>)</w:t>
            </w:r>
          </w:p>
        </w:tc>
        <w:tc>
          <w:tcPr>
            <w:tcW w:w="9923" w:type="dxa"/>
            <w:gridSpan w:val="4"/>
            <w:tcBorders>
              <w:top w:val="single" w:sz="4" w:space="0" w:color="auto"/>
              <w:left w:val="single" w:sz="4" w:space="0" w:color="auto"/>
              <w:bottom w:val="single" w:sz="4" w:space="0" w:color="auto"/>
              <w:right w:val="single" w:sz="4" w:space="0" w:color="auto"/>
            </w:tcBorders>
          </w:tcPr>
          <w:p w:rsidR="00B90685" w:rsidRPr="0027057A" w:rsidRDefault="00B90685" w:rsidP="00FC6A51">
            <w:pPr>
              <w:widowControl w:val="0"/>
              <w:autoSpaceDE w:val="0"/>
              <w:autoSpaceDN w:val="0"/>
              <w:adjustRightInd w:val="0"/>
              <w:rPr>
                <w:rFonts w:ascii="Times New Roman" w:hAnsi="Times New Roman" w:cs="Times New Roman"/>
                <w:b/>
                <w:sz w:val="26"/>
                <w:szCs w:val="26"/>
              </w:rPr>
            </w:pPr>
            <w:r w:rsidRPr="000B47C5">
              <w:rPr>
                <w:rFonts w:ascii="Times New Roman" w:hAnsi="Times New Roman" w:cs="Times New Roman"/>
                <w:b/>
                <w:sz w:val="26"/>
                <w:szCs w:val="26"/>
              </w:rPr>
              <w:t>Радиалды соққы толқыны терапиясы аппараты</w:t>
            </w:r>
          </w:p>
        </w:tc>
      </w:tr>
      <w:tr w:rsidR="00B90685" w:rsidRPr="0027057A" w:rsidTr="00FC6A51">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b/>
                <w:sz w:val="26"/>
                <w:szCs w:val="26"/>
              </w:rPr>
            </w:pPr>
            <w:r w:rsidRPr="0027057A">
              <w:rPr>
                <w:rFonts w:ascii="Times New Roman" w:hAnsi="Times New Roman" w:cs="Times New Roman"/>
                <w:b/>
                <w:sz w:val="26"/>
                <w:szCs w:val="26"/>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ind w:right="-108"/>
              <w:rPr>
                <w:rFonts w:ascii="Times New Roman" w:hAnsi="Times New Roman" w:cs="Times New Roman"/>
                <w:i/>
                <w:sz w:val="26"/>
                <w:szCs w:val="26"/>
              </w:rPr>
            </w:pPr>
            <w:r w:rsidRPr="000B47C5">
              <w:rPr>
                <w:rFonts w:ascii="Times New Roman" w:hAnsi="Times New Roman" w:cs="Times New Roman"/>
                <w:b/>
                <w:sz w:val="26"/>
                <w:szCs w:val="26"/>
              </w:rPr>
              <w:t xml:space="preserve">Өлшеу құралдарына жататын МТ атауы </w:t>
            </w:r>
            <w:r w:rsidRPr="000B47C5">
              <w:rPr>
                <w:rFonts w:ascii="Times New Roman" w:hAnsi="Times New Roman" w:cs="Times New Roman"/>
                <w:sz w:val="26"/>
                <w:szCs w:val="26"/>
              </w:rPr>
              <w:t>(моделін, өндірушінің, елдің атауын көрсете отырып)</w:t>
            </w:r>
          </w:p>
        </w:tc>
        <w:tc>
          <w:tcPr>
            <w:tcW w:w="9923" w:type="dxa"/>
            <w:gridSpan w:val="4"/>
            <w:tcBorders>
              <w:top w:val="single" w:sz="4" w:space="0" w:color="auto"/>
              <w:left w:val="single" w:sz="4" w:space="0" w:color="auto"/>
              <w:bottom w:val="single" w:sz="4" w:space="0" w:color="auto"/>
              <w:right w:val="single" w:sz="4" w:space="0" w:color="auto"/>
            </w:tcBorders>
          </w:tcPr>
          <w:p w:rsidR="00B90685" w:rsidRDefault="00B90685" w:rsidP="00FC6A51">
            <w:pPr>
              <w:pStyle w:val="3"/>
              <w:spacing w:before="0" w:after="0"/>
            </w:pPr>
            <w:r w:rsidRPr="000B47C5">
              <w:rPr>
                <w:rFonts w:ascii="Times New Roman" w:eastAsia="Arial Unicode MS" w:hAnsi="Times New Roman"/>
                <w:bCs w:val="0"/>
              </w:rPr>
              <w:t>Радиалды соққы толқыны терапиясы аппараты</w:t>
            </w:r>
          </w:p>
          <w:p w:rsidR="00B90685" w:rsidRPr="0027057A" w:rsidRDefault="00B90685" w:rsidP="00FC6A51">
            <w:pPr>
              <w:pStyle w:val="3"/>
              <w:spacing w:before="0" w:after="0"/>
              <w:rPr>
                <w:rFonts w:ascii="Times New Roman" w:hAnsi="Times New Roman"/>
                <w:b w:val="0"/>
              </w:rPr>
            </w:pPr>
          </w:p>
        </w:tc>
      </w:tr>
      <w:tr w:rsidR="00B90685" w:rsidRPr="00B90685" w:rsidTr="00FC6A51">
        <w:trPr>
          <w:trHeight w:val="611"/>
          <w:jc w:val="right"/>
        </w:trPr>
        <w:tc>
          <w:tcPr>
            <w:tcW w:w="709" w:type="dxa"/>
            <w:vMerge w:val="restart"/>
            <w:tcBorders>
              <w:left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b/>
                <w:sz w:val="26"/>
                <w:szCs w:val="26"/>
              </w:rPr>
            </w:pPr>
            <w:r w:rsidRPr="0027057A">
              <w:rPr>
                <w:rFonts w:ascii="Times New Roman" w:hAnsi="Times New Roman" w:cs="Times New Roman"/>
                <w:b/>
                <w:sz w:val="26"/>
                <w:szCs w:val="26"/>
              </w:rPr>
              <w:t>3</w:t>
            </w:r>
          </w:p>
        </w:tc>
        <w:tc>
          <w:tcPr>
            <w:tcW w:w="4536" w:type="dxa"/>
            <w:vMerge w:val="restart"/>
            <w:tcBorders>
              <w:left w:val="single" w:sz="4" w:space="0" w:color="auto"/>
              <w:right w:val="single" w:sz="4" w:space="0" w:color="auto"/>
            </w:tcBorders>
            <w:vAlign w:val="center"/>
            <w:hideMark/>
          </w:tcPr>
          <w:p w:rsidR="00B90685" w:rsidRPr="0027057A" w:rsidRDefault="00B90685" w:rsidP="00FC6A51">
            <w:pPr>
              <w:ind w:right="-108"/>
              <w:rPr>
                <w:rFonts w:ascii="Times New Roman" w:hAnsi="Times New Roman" w:cs="Times New Roman"/>
                <w:b/>
                <w:sz w:val="26"/>
                <w:szCs w:val="26"/>
              </w:rPr>
            </w:pPr>
            <w:r w:rsidRPr="007C3E28">
              <w:rPr>
                <w:rFonts w:ascii="Times New Roman" w:hAnsi="Times New Roman" w:cs="Times New Roman"/>
                <w:b/>
                <w:sz w:val="26"/>
                <w:szCs w:val="26"/>
              </w:rPr>
              <w:t>Жинақтауға қойылатын талаптар</w:t>
            </w:r>
          </w:p>
        </w:tc>
        <w:tc>
          <w:tcPr>
            <w:tcW w:w="567"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i/>
                <w:sz w:val="26"/>
                <w:szCs w:val="26"/>
              </w:rPr>
            </w:pPr>
            <w:r w:rsidRPr="0027057A">
              <w:rPr>
                <w:rFonts w:ascii="Times New Roman" w:hAnsi="Times New Roman" w:cs="Times New Roman"/>
                <w:i/>
                <w:sz w:val="26"/>
                <w:szCs w:val="26"/>
              </w:rPr>
              <w:t>№</w:t>
            </w:r>
          </w:p>
          <w:p w:rsidR="00B90685" w:rsidRPr="007C3E28" w:rsidRDefault="00B90685" w:rsidP="00FC6A51">
            <w:pPr>
              <w:jc w:val="center"/>
              <w:rPr>
                <w:rFonts w:ascii="Times New Roman" w:hAnsi="Times New Roman" w:cs="Times New Roman"/>
                <w:i/>
                <w:sz w:val="26"/>
                <w:szCs w:val="26"/>
                <w:lang w:val="kk-KZ"/>
              </w:rPr>
            </w:pPr>
            <w:r>
              <w:rPr>
                <w:rFonts w:ascii="Times New Roman" w:hAnsi="Times New Roman" w:cs="Times New Roman"/>
                <w:i/>
                <w:sz w:val="26"/>
                <w:szCs w:val="26"/>
                <w:lang w:val="kk-KZ"/>
              </w:rPr>
              <w:t>р</w:t>
            </w:r>
            <w:r w:rsidRPr="0027057A">
              <w:rPr>
                <w:rFonts w:ascii="Times New Roman" w:hAnsi="Times New Roman" w:cs="Times New Roman"/>
                <w:i/>
                <w:sz w:val="26"/>
                <w:szCs w:val="26"/>
              </w:rPr>
              <w:t>/</w:t>
            </w:r>
            <w:r>
              <w:rPr>
                <w:rFonts w:ascii="Times New Roman" w:hAnsi="Times New Roman" w:cs="Times New Roman"/>
                <w:i/>
                <w:sz w:val="26"/>
                <w:szCs w:val="26"/>
                <w:lang w:val="kk-KZ"/>
              </w:rPr>
              <w:t>н</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0685" w:rsidRPr="00B90685" w:rsidRDefault="00B90685" w:rsidP="00FC6A51">
            <w:pPr>
              <w:ind w:left="-97" w:right="-86"/>
              <w:jc w:val="center"/>
              <w:rPr>
                <w:rFonts w:ascii="Times New Roman" w:hAnsi="Times New Roman" w:cs="Times New Roman"/>
                <w:i/>
                <w:sz w:val="26"/>
                <w:szCs w:val="26"/>
                <w:lang w:val="kk-KZ"/>
              </w:rPr>
            </w:pPr>
            <w:r w:rsidRPr="00B90685">
              <w:rPr>
                <w:rFonts w:ascii="Times New Roman" w:hAnsi="Times New Roman" w:cs="Times New Roman"/>
                <w:i/>
                <w:sz w:val="26"/>
                <w:szCs w:val="26"/>
                <w:lang w:val="kk-KZ"/>
              </w:rPr>
              <w:t xml:space="preserve">К МТ жиынтықтауыштың атауы </w:t>
            </w:r>
          </w:p>
          <w:p w:rsidR="00B90685" w:rsidRPr="00B90685" w:rsidRDefault="00B90685" w:rsidP="00FC6A51">
            <w:pPr>
              <w:ind w:left="-97" w:right="-86"/>
              <w:jc w:val="center"/>
              <w:rPr>
                <w:rFonts w:ascii="Times New Roman" w:hAnsi="Times New Roman" w:cs="Times New Roman"/>
                <w:i/>
                <w:sz w:val="26"/>
                <w:szCs w:val="26"/>
                <w:lang w:val="kk-KZ"/>
              </w:rPr>
            </w:pPr>
            <w:r w:rsidRPr="00B90685">
              <w:rPr>
                <w:rFonts w:ascii="Times New Roman" w:hAnsi="Times New Roman" w:cs="Times New Roman"/>
                <w:i/>
                <w:sz w:val="26"/>
                <w:szCs w:val="26"/>
                <w:lang w:val="kk-KZ"/>
              </w:rPr>
              <w:t>(МТ мемлекеттік тізіліміне сәйкес )</w:t>
            </w:r>
          </w:p>
        </w:tc>
        <w:tc>
          <w:tcPr>
            <w:tcW w:w="4678" w:type="dxa"/>
            <w:tcBorders>
              <w:top w:val="single" w:sz="4" w:space="0" w:color="auto"/>
              <w:left w:val="single" w:sz="4" w:space="0" w:color="auto"/>
              <w:bottom w:val="single" w:sz="4" w:space="0" w:color="auto"/>
              <w:right w:val="single" w:sz="4" w:space="0" w:color="auto"/>
            </w:tcBorders>
            <w:vAlign w:val="center"/>
            <w:hideMark/>
          </w:tcPr>
          <w:p w:rsidR="00B90685" w:rsidRPr="00B90685" w:rsidRDefault="00B90685" w:rsidP="00FC6A51">
            <w:pPr>
              <w:ind w:left="-97" w:right="-86"/>
              <w:jc w:val="center"/>
              <w:rPr>
                <w:rFonts w:ascii="Times New Roman" w:hAnsi="Times New Roman" w:cs="Times New Roman"/>
                <w:i/>
                <w:sz w:val="26"/>
                <w:szCs w:val="26"/>
                <w:lang w:val="kk-KZ"/>
              </w:rPr>
            </w:pPr>
            <w:r w:rsidRPr="00B90685">
              <w:rPr>
                <w:rFonts w:ascii="Times New Roman" w:hAnsi="Times New Roman" w:cs="Times New Roman"/>
                <w:i/>
                <w:sz w:val="26"/>
                <w:szCs w:val="26"/>
                <w:lang w:val="kk-KZ"/>
              </w:rPr>
              <w:t>Моделі / маркасы, каталог нөмірі, МТ-ға жинақтауыштың қысқаша техникалық сипаттамасы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B90685" w:rsidRPr="00B90685" w:rsidRDefault="00B90685" w:rsidP="00FC6A51">
            <w:pPr>
              <w:ind w:left="-97" w:right="-86"/>
              <w:jc w:val="center"/>
              <w:rPr>
                <w:rFonts w:ascii="Times New Roman" w:hAnsi="Times New Roman" w:cs="Times New Roman"/>
                <w:i/>
                <w:sz w:val="26"/>
                <w:szCs w:val="26"/>
                <w:lang w:val="kk-KZ"/>
              </w:rPr>
            </w:pPr>
            <w:r w:rsidRPr="00B90685">
              <w:rPr>
                <w:rFonts w:ascii="Times New Roman" w:hAnsi="Times New Roman" w:cs="Times New Roman"/>
                <w:i/>
                <w:sz w:val="26"/>
                <w:szCs w:val="26"/>
                <w:lang w:val="kk-KZ"/>
              </w:rPr>
              <w:t>Қажетті мөлшер</w:t>
            </w:r>
          </w:p>
          <w:p w:rsidR="00B90685" w:rsidRPr="00B90685" w:rsidRDefault="00B90685" w:rsidP="00FC6A51">
            <w:pPr>
              <w:ind w:left="-97" w:right="-86"/>
              <w:jc w:val="center"/>
              <w:rPr>
                <w:rFonts w:ascii="Times New Roman" w:hAnsi="Times New Roman" w:cs="Times New Roman"/>
                <w:i/>
                <w:sz w:val="26"/>
                <w:szCs w:val="26"/>
                <w:lang w:val="kk-KZ"/>
              </w:rPr>
            </w:pPr>
            <w:r w:rsidRPr="00B90685">
              <w:rPr>
                <w:rFonts w:ascii="Times New Roman" w:hAnsi="Times New Roman" w:cs="Times New Roman"/>
                <w:i/>
                <w:sz w:val="26"/>
                <w:szCs w:val="26"/>
                <w:lang w:val="kk-KZ"/>
              </w:rPr>
              <w:t>(өлшем бірлігін көрсете отырып)</w:t>
            </w:r>
          </w:p>
        </w:tc>
      </w:tr>
      <w:tr w:rsidR="00B90685" w:rsidRPr="0027057A" w:rsidTr="00FC6A51">
        <w:trPr>
          <w:trHeight w:val="141"/>
          <w:jc w:val="right"/>
        </w:trPr>
        <w:tc>
          <w:tcPr>
            <w:tcW w:w="709" w:type="dxa"/>
            <w:vMerge/>
            <w:tcBorders>
              <w:left w:val="single" w:sz="4" w:space="0" w:color="auto"/>
              <w:right w:val="single" w:sz="4" w:space="0" w:color="auto"/>
            </w:tcBorders>
            <w:vAlign w:val="center"/>
            <w:hideMark/>
          </w:tcPr>
          <w:p w:rsidR="00B90685" w:rsidRPr="00B90685" w:rsidRDefault="00B90685" w:rsidP="00FC6A51">
            <w:pPr>
              <w:jc w:val="center"/>
              <w:rPr>
                <w:rFonts w:ascii="Times New Roman" w:hAnsi="Times New Roman" w:cs="Times New Roman"/>
                <w:b/>
                <w:sz w:val="26"/>
                <w:szCs w:val="26"/>
                <w:lang w:val="kk-KZ"/>
              </w:rPr>
            </w:pPr>
          </w:p>
        </w:tc>
        <w:tc>
          <w:tcPr>
            <w:tcW w:w="4536" w:type="dxa"/>
            <w:vMerge/>
            <w:tcBorders>
              <w:left w:val="single" w:sz="4" w:space="0" w:color="auto"/>
              <w:right w:val="single" w:sz="4" w:space="0" w:color="auto"/>
            </w:tcBorders>
            <w:vAlign w:val="center"/>
            <w:hideMark/>
          </w:tcPr>
          <w:p w:rsidR="00B90685" w:rsidRPr="00B90685" w:rsidRDefault="00B90685" w:rsidP="00FC6A51">
            <w:pPr>
              <w:ind w:right="-108"/>
              <w:rPr>
                <w:rFonts w:ascii="Times New Roman" w:hAnsi="Times New Roman" w:cs="Times New Roman"/>
                <w:b/>
                <w:sz w:val="26"/>
                <w:szCs w:val="26"/>
                <w:lang w:val="kk-KZ"/>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B90685" w:rsidRPr="0027057A" w:rsidRDefault="00B90685" w:rsidP="00FC6A51">
            <w:pPr>
              <w:rPr>
                <w:rFonts w:ascii="Times New Roman" w:hAnsi="Times New Roman" w:cs="Times New Roman"/>
                <w:i/>
                <w:sz w:val="26"/>
                <w:szCs w:val="26"/>
              </w:rPr>
            </w:pPr>
            <w:r w:rsidRPr="00F24E1B">
              <w:rPr>
                <w:rFonts w:ascii="Times New Roman" w:hAnsi="Times New Roman" w:cs="Times New Roman"/>
                <w:i/>
                <w:sz w:val="26"/>
                <w:szCs w:val="26"/>
              </w:rPr>
              <w:t>Негізгі компоненттер</w:t>
            </w:r>
          </w:p>
        </w:tc>
      </w:tr>
      <w:tr w:rsidR="00B90685" w:rsidRPr="0027057A" w:rsidTr="00FC6A51">
        <w:trPr>
          <w:trHeight w:val="141"/>
          <w:jc w:val="right"/>
        </w:trPr>
        <w:tc>
          <w:tcPr>
            <w:tcW w:w="709" w:type="dxa"/>
            <w:vMerge/>
            <w:tcBorders>
              <w:left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b/>
                <w:sz w:val="26"/>
                <w:szCs w:val="26"/>
              </w:rPr>
            </w:pPr>
          </w:p>
        </w:tc>
        <w:tc>
          <w:tcPr>
            <w:tcW w:w="4536" w:type="dxa"/>
            <w:vMerge/>
            <w:tcBorders>
              <w:left w:val="single" w:sz="4" w:space="0" w:color="auto"/>
              <w:right w:val="single" w:sz="4" w:space="0" w:color="auto"/>
            </w:tcBorders>
            <w:vAlign w:val="center"/>
            <w:hideMark/>
          </w:tcPr>
          <w:p w:rsidR="00B90685" w:rsidRPr="0027057A" w:rsidRDefault="00B90685" w:rsidP="00FC6A51">
            <w:pPr>
              <w:ind w:right="-108"/>
              <w:rPr>
                <w:rFonts w:ascii="Times New Roman" w:hAnsi="Times New Roman" w:cs="Times New Roman"/>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sz w:val="26"/>
                <w:szCs w:val="26"/>
              </w:rPr>
            </w:pPr>
            <w:r>
              <w:rPr>
                <w:rFonts w:ascii="Times New Roman" w:hAnsi="Times New Roman" w:cs="Times New Roman"/>
                <w:sz w:val="26"/>
                <w:szCs w:val="26"/>
              </w:rPr>
              <w:t>1</w:t>
            </w:r>
          </w:p>
        </w:tc>
        <w:tc>
          <w:tcPr>
            <w:tcW w:w="2835" w:type="dxa"/>
            <w:tcBorders>
              <w:top w:val="single" w:sz="4" w:space="0" w:color="auto"/>
              <w:left w:val="single" w:sz="4" w:space="0" w:color="auto"/>
              <w:bottom w:val="single" w:sz="4" w:space="0" w:color="auto"/>
              <w:right w:val="single" w:sz="4" w:space="0" w:color="auto"/>
            </w:tcBorders>
            <w:vAlign w:val="center"/>
          </w:tcPr>
          <w:p w:rsidR="00B90685" w:rsidRPr="00180884" w:rsidRDefault="00B90685" w:rsidP="00FC6A51">
            <w:pPr>
              <w:rPr>
                <w:rFonts w:ascii="Times New Roman" w:hAnsi="Times New Roman" w:cs="Times New Roman"/>
                <w:sz w:val="26"/>
                <w:szCs w:val="26"/>
              </w:rPr>
            </w:pPr>
            <w:r w:rsidRPr="007C3E28">
              <w:rPr>
                <w:rFonts w:ascii="Times New Roman" w:eastAsia="Times New Roman" w:hAnsi="Times New Roman" w:cs="Times New Roman"/>
              </w:rPr>
              <w:t>Радиалды соққы толқыны терапиясы аппараты</w:t>
            </w:r>
          </w:p>
        </w:tc>
        <w:tc>
          <w:tcPr>
            <w:tcW w:w="4678" w:type="dxa"/>
            <w:tcBorders>
              <w:top w:val="single" w:sz="4" w:space="0" w:color="auto"/>
              <w:left w:val="single" w:sz="4" w:space="0" w:color="auto"/>
              <w:bottom w:val="single" w:sz="4" w:space="0" w:color="auto"/>
              <w:right w:val="single" w:sz="4" w:space="0" w:color="auto"/>
            </w:tcBorders>
          </w:tcPr>
          <w:p w:rsidR="00B90685" w:rsidRPr="000F2495" w:rsidRDefault="00B90685" w:rsidP="00FC6A51">
            <w:pPr>
              <w:jc w:val="both"/>
              <w:rPr>
                <w:rFonts w:ascii="Times New Roman" w:hAnsi="Times New Roman" w:cs="Times New Roman"/>
              </w:rPr>
            </w:pPr>
            <w:r w:rsidRPr="000F2495">
              <w:rPr>
                <w:rFonts w:ascii="Times New Roman" w:hAnsi="Times New Roman" w:cs="Times New Roman"/>
              </w:rPr>
              <w:t xml:space="preserve">Негізгі аппарат-1 дана, аппликатор-1 дана, фокустау сенсоры 15 мм-1 дана, мультифокустау сенсоры 9 мм-1 дана., </w:t>
            </w:r>
          </w:p>
          <w:p w:rsidR="00B90685" w:rsidRDefault="00B90685" w:rsidP="00FC6A51">
            <w:pPr>
              <w:jc w:val="both"/>
              <w:rPr>
                <w:rFonts w:ascii="Times New Roman" w:hAnsi="Times New Roman" w:cs="Times New Roman"/>
                <w:lang w:val="kk-KZ"/>
              </w:rPr>
            </w:pPr>
            <w:r w:rsidRPr="000F2495">
              <w:rPr>
                <w:rFonts w:ascii="Times New Roman" w:hAnsi="Times New Roman" w:cs="Times New Roman"/>
              </w:rPr>
              <w:t xml:space="preserve">15 мм мультифокустық сенсор-1 дана, сенсорлық дисплейде басқаруға арналған стилус-1 дана, 300 мл гель-1 дана, қысым кемінде 4 бар, арба-1 дана. жиілігі кемінде 15 Гц., кем дегенде 5.7 " түсті сенсорлық экран, оңай тасымалданады: 7 кг-нан аспайды, оның ішінде кіріктірілген компрессор, анатомиялық суреттері бар түрлі-түсті терапевтік энциклопедия, пайдаланушылардың диагнозы, нарықтағы </w:t>
            </w:r>
            <w:r w:rsidRPr="000F2495">
              <w:rPr>
                <w:rFonts w:ascii="Times New Roman" w:hAnsi="Times New Roman" w:cs="Times New Roman"/>
              </w:rPr>
              <w:lastRenderedPageBreak/>
              <w:t>ең ыңғайлы аппликатор - арнайы эргономикалық тұтқасы бар серіппелі соққы толқыны аппликаторы: терапевттің қолынан құлап кетуіне жол бермейді, ұзақ уақыт қолданғанда шаршаудың болмауы, пациенттің қолына кері соққының берілуін болдырмайтын серіппелі аппликатор процедура кезінде емдеу аймағы мен аппликатор арасында қажетті жанасуды қамтамасыз етеді, бірнеше фокустық саптамалары бар арнайы жасалған таратқыштар тиімдірек таратуға мүмкіндік береді. берілген матаға энергия, көп тілді мәзір, оның ішінде орыс және қазақ тілдерінде.</w:t>
            </w:r>
            <w:r w:rsidRPr="000F2495">
              <w:rPr>
                <w:rFonts w:ascii="Times New Roman" w:hAnsi="Times New Roman" w:cs="Times New Roman"/>
                <w:lang w:val="kk-KZ"/>
              </w:rPr>
              <w:t>Тіл туралы Заңға сәйкес аппарат мәзірінде мемлекеттік тілдің міндетті түрде болуы. "Халық денсаулығы және денсаулық сақтау жүйесі туралы" Қазақстан Республикасының Кодексіне сәйкес тіркеу куәлігінің болуы.   Импульстік толқын уақыттың өте қысқа нүктесінде қысымның күрт жоғарылауымен және төмен теріс қысым фазасы болған кезде біртіндеп төмендеуімен сипатталады.</w:t>
            </w:r>
          </w:p>
          <w:p w:rsidR="00B90685" w:rsidRPr="000F2495" w:rsidRDefault="00B90685" w:rsidP="00FC6A51">
            <w:pPr>
              <w:jc w:val="both"/>
              <w:rPr>
                <w:rFonts w:ascii="Times New Roman" w:hAnsi="Times New Roman" w:cs="Times New Roman"/>
                <w:lang w:val="kk-KZ"/>
              </w:rPr>
            </w:pPr>
            <w:r w:rsidRPr="000F2495">
              <w:rPr>
                <w:rFonts w:ascii="Times New Roman" w:hAnsi="Times New Roman" w:cs="Times New Roman"/>
                <w:lang w:val="kk-KZ"/>
              </w:rPr>
              <w:t>Импульстік толқындар BM-ге бағытталған, нәтижесінде созылмалы ауырсыну пайда болады. Импульстік толқындардың әсерінен, мысалы, кальций қабаттарының еруі, тамырлардың жақсы қамтамасыз етілуі орын алады және ақыр соңында қиындықтар жоғалады.Экстракорполярлық тәртіпте, яғни. клиенттің денесінен тыс үлкен амплитудалық қысым импульсі пайда болады, оның энергиясы денеде дұрыс орынға бағытталған.</w:t>
            </w:r>
          </w:p>
          <w:p w:rsidR="00B90685" w:rsidRDefault="00B90685" w:rsidP="00FC6A51">
            <w:pPr>
              <w:jc w:val="both"/>
              <w:rPr>
                <w:rFonts w:ascii="Times New Roman" w:hAnsi="Times New Roman" w:cs="Times New Roman"/>
                <w:lang w:val="kk-KZ"/>
              </w:rPr>
            </w:pPr>
            <w:r w:rsidRPr="000F2495">
              <w:rPr>
                <w:rFonts w:ascii="Times New Roman" w:hAnsi="Times New Roman" w:cs="Times New Roman"/>
                <w:lang w:val="kk-KZ"/>
              </w:rPr>
              <w:t xml:space="preserve">Қысым импульсі аз шығынмен өтеді және жұмсақ тіндерге енеді. Импульстік толқын </w:t>
            </w:r>
            <w:r w:rsidRPr="000F2495">
              <w:rPr>
                <w:rFonts w:ascii="Times New Roman" w:hAnsi="Times New Roman" w:cs="Times New Roman"/>
                <w:lang w:val="kk-KZ"/>
              </w:rPr>
              <w:lastRenderedPageBreak/>
              <w:t>басының уақыт бойынша өтуі гармоникалық дыбыс толқынының басының (қысымының) өтуінен айтарлықтай ерекшеленеді. Импульстік толқын үшін ультрадыбыстық тербеліспен салыстырғанда, ең алдымен, қысымның секірулермен өзгеруі, жоғары амплитудасы және периодтылығы тән.Импульстік толқынның оң амплитудасы әдетте теріс амплитудаға қарағанда айтарлықтай үлкен.</w:t>
            </w:r>
          </w:p>
          <w:p w:rsidR="00B90685" w:rsidRDefault="00B90685" w:rsidP="00FC6A51">
            <w:pPr>
              <w:jc w:val="both"/>
              <w:rPr>
                <w:rFonts w:ascii="Times New Roman" w:hAnsi="Times New Roman" w:cs="Times New Roman"/>
                <w:lang w:val="kk-KZ"/>
              </w:rPr>
            </w:pPr>
            <w:r w:rsidRPr="000F2495">
              <w:rPr>
                <w:rFonts w:ascii="Times New Roman" w:hAnsi="Times New Roman" w:cs="Times New Roman"/>
                <w:lang w:val="kk-KZ"/>
              </w:rPr>
              <w:t>Импульстік толқындардың қайталанған жиілігі көп жағдайда төмен (Гц бірліктері), ал мүмкін кавитациялар (материалдың нарушамдылығының бұзылуы – қуыстардың пайда болуы) релаксациядан өтуге уақыт алады. Демек, бұл жерде үздіксіз ультрадыбыстық жағдайдағыдай кавитацияға энергия жұмсау қаупі жоқ. Импульстік толқын энергиясының едәуір бөлігі сұйықтыққа (ағзаға) еніп, айтарлықтай оң қысым импульсіне ие, оның таралуы тек тіндердің сіңуімен және дыбыстық гетерогенділіктегі кейбір шағылысулармен шектеледі.</w:t>
            </w:r>
            <w:r w:rsidRPr="000F2495">
              <w:rPr>
                <w:lang w:val="kk-KZ"/>
              </w:rPr>
              <w:t xml:space="preserve"> </w:t>
            </w:r>
            <w:r w:rsidRPr="000F2495">
              <w:rPr>
                <w:rFonts w:ascii="Times New Roman" w:hAnsi="Times New Roman" w:cs="Times New Roman"/>
                <w:lang w:val="kk-KZ"/>
              </w:rPr>
              <w:t>Соққы толқыны терапиясын эректильді дисфункцияны және созылмалы простатитті емдеу үшін тиімді қолдануға болады. Бұл терапия ұзақ мерзімді әсерге кепілдік беретін инвазивті емес, ауыртпалықсыз әдіс болып табылады</w:t>
            </w:r>
          </w:p>
          <w:p w:rsidR="00B90685" w:rsidRDefault="00B90685" w:rsidP="00FC6A51">
            <w:pPr>
              <w:jc w:val="both"/>
              <w:rPr>
                <w:rFonts w:ascii="Times New Roman" w:hAnsi="Times New Roman" w:cs="Times New Roman"/>
                <w:lang w:val="kk-KZ"/>
              </w:rPr>
            </w:pPr>
            <w:r w:rsidRPr="000F2495">
              <w:rPr>
                <w:rFonts w:ascii="Times New Roman" w:hAnsi="Times New Roman" w:cs="Times New Roman"/>
                <w:lang w:val="kk-KZ"/>
              </w:rPr>
              <w:t xml:space="preserve">ҚАРҚЫНДЫЛЫҚ ГРАДИЕНТІ Бұл функциямен жұмыс кезінде жиілік пен қысым жүйе арқылы автоматты түрде ауысады. </w:t>
            </w:r>
            <w:r w:rsidRPr="00F24E1B">
              <w:rPr>
                <w:rFonts w:ascii="Times New Roman" w:hAnsi="Times New Roman" w:cs="Times New Roman"/>
                <w:lang w:val="kk-KZ"/>
              </w:rPr>
              <w:t xml:space="preserve">Бұл функция "қарқындылық градиенті" протоколын қолдануға мүмкіндік береді, әдетте терапияның бастапқы кезеңінде төмен қысым мен </w:t>
            </w:r>
            <w:r w:rsidRPr="00F24E1B">
              <w:rPr>
                <w:rFonts w:ascii="Times New Roman" w:hAnsi="Times New Roman" w:cs="Times New Roman"/>
                <w:lang w:val="kk-KZ"/>
              </w:rPr>
              <w:lastRenderedPageBreak/>
              <w:t>жоғары жиіліктен басталады. Терапия процесінде қысым үнемі жоғарылайды, ал жиілік төмендейді.</w:t>
            </w:r>
          </w:p>
          <w:p w:rsidR="00B90685" w:rsidRDefault="00B90685" w:rsidP="00FC6A51">
            <w:pPr>
              <w:jc w:val="both"/>
              <w:rPr>
                <w:rFonts w:ascii="Times New Roman" w:hAnsi="Times New Roman" w:cs="Times New Roman"/>
                <w:lang w:val="kk-KZ"/>
              </w:rPr>
            </w:pPr>
            <w:r w:rsidRPr="000F2495">
              <w:rPr>
                <w:rFonts w:ascii="Times New Roman" w:hAnsi="Times New Roman" w:cs="Times New Roman"/>
                <w:lang w:val="kk-KZ"/>
              </w:rPr>
              <w:t>Терапевтік емдеу үшін төменгі мәндер қолданылады, атап айтқанда максималды қысым амплитудасы шамамен 15 МПа, импульстің ұзақтығы 10-нан 20 МКС-қа дейін, импульстік толқынның жиілігі 1-ден 15 Гц-ке дейін.Емдеу әдетте жергілікті ауырсынуды басусыз жүргізіледі, шамамен 15-30 минутқа созылады. Емдеудің бірінші аптасында емделетін аймаққа шамадан тыс ауыртпалық түсіретін әрекеттерді шектеу керек.</w:t>
            </w:r>
          </w:p>
          <w:p w:rsidR="00B90685" w:rsidRPr="000F2495" w:rsidRDefault="00B90685" w:rsidP="00FC6A51">
            <w:pPr>
              <w:jc w:val="both"/>
              <w:rPr>
                <w:rFonts w:ascii="Times New Roman" w:hAnsi="Times New Roman" w:cs="Times New Roman"/>
                <w:lang w:val="kk-KZ"/>
              </w:rPr>
            </w:pPr>
            <w:r w:rsidRPr="000F2495">
              <w:rPr>
                <w:rFonts w:ascii="Times New Roman" w:hAnsi="Times New Roman" w:cs="Times New Roman"/>
                <w:lang w:val="kk-KZ"/>
              </w:rPr>
              <w:t>Емдеу қарапайым және тиімді түрде енгізіледі, аурулардың алфавиттік реттелген классификациясындағы диагнозды белгілеу керек немесе бағдарламаны белгілеу керек. Әрине, кез-келген медициналық параметрді байланыс дисплейіндегі түймелерді басу арқылы орнатуға болады. Емдеу процедурасы барысында аппарат терапевтік әдіс, қолданылатын емдеу түрі, берілген импульстардың саны, импульстардың жалпы саны және қалғандары, қолданылған жиілік, қарқындылық және басқа да қажетті мәліметтер туралы хабарлайды.Құрылғыға оның ішкі жадына клиенттің фамилиясын және басқа да тиісті ақпаратты енгізуге және осы деректерді алдын-ала жасалған немесе жеке хаттамалармен байланыстыруға болады. Клиенттің келесі сапарында сіз жай ғана оның фамилиясын құрылғыдан сұрайсыз және алдын ала белгіленген емдеуді қолданасыз.</w:t>
            </w:r>
          </w:p>
        </w:tc>
        <w:tc>
          <w:tcPr>
            <w:tcW w:w="1843" w:type="dxa"/>
            <w:tcBorders>
              <w:top w:val="single" w:sz="4" w:space="0" w:color="auto"/>
              <w:left w:val="single" w:sz="4" w:space="0" w:color="auto"/>
              <w:bottom w:val="single" w:sz="4" w:space="0" w:color="auto"/>
              <w:right w:val="single" w:sz="4" w:space="0" w:color="auto"/>
            </w:tcBorders>
            <w:vAlign w:val="center"/>
          </w:tcPr>
          <w:p w:rsidR="00B90685" w:rsidRPr="007C3E28" w:rsidRDefault="00B90685" w:rsidP="00FC6A51">
            <w:pPr>
              <w:jc w:val="center"/>
              <w:rPr>
                <w:rFonts w:ascii="Times New Roman" w:hAnsi="Times New Roman" w:cs="Times New Roman"/>
                <w:sz w:val="26"/>
                <w:szCs w:val="26"/>
                <w:lang w:val="kk-KZ"/>
              </w:rPr>
            </w:pPr>
            <w:r>
              <w:rPr>
                <w:rFonts w:ascii="Times New Roman" w:hAnsi="Times New Roman" w:cs="Times New Roman"/>
                <w:sz w:val="26"/>
                <w:szCs w:val="26"/>
              </w:rPr>
              <w:lastRenderedPageBreak/>
              <w:t>1</w:t>
            </w:r>
            <w:r>
              <w:rPr>
                <w:rFonts w:ascii="Times New Roman" w:hAnsi="Times New Roman" w:cs="Times New Roman"/>
                <w:sz w:val="26"/>
                <w:szCs w:val="26"/>
                <w:lang w:val="kk-KZ"/>
              </w:rPr>
              <w:t xml:space="preserve"> дана</w:t>
            </w:r>
          </w:p>
        </w:tc>
      </w:tr>
      <w:tr w:rsidR="00B90685" w:rsidRPr="0027057A" w:rsidTr="00FC6A51">
        <w:trPr>
          <w:trHeight w:val="151"/>
          <w:jc w:val="right"/>
        </w:trPr>
        <w:tc>
          <w:tcPr>
            <w:tcW w:w="709" w:type="dxa"/>
            <w:vMerge/>
            <w:tcBorders>
              <w:left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b/>
                <w:sz w:val="26"/>
                <w:szCs w:val="26"/>
              </w:rPr>
            </w:pPr>
          </w:p>
        </w:tc>
        <w:tc>
          <w:tcPr>
            <w:tcW w:w="4536" w:type="dxa"/>
            <w:vMerge/>
            <w:tcBorders>
              <w:left w:val="single" w:sz="4" w:space="0" w:color="auto"/>
              <w:right w:val="single" w:sz="4" w:space="0" w:color="auto"/>
            </w:tcBorders>
            <w:vAlign w:val="center"/>
            <w:hideMark/>
          </w:tcPr>
          <w:p w:rsidR="00B90685" w:rsidRPr="0027057A" w:rsidRDefault="00B90685" w:rsidP="00FC6A51">
            <w:pPr>
              <w:ind w:right="-108"/>
              <w:rPr>
                <w:rFonts w:ascii="Times New Roman" w:hAnsi="Times New Roman" w:cs="Times New Roman"/>
                <w:b/>
                <w:sz w:val="26"/>
                <w:szCs w:val="26"/>
              </w:rPr>
            </w:pPr>
          </w:p>
        </w:tc>
        <w:tc>
          <w:tcPr>
            <w:tcW w:w="9923" w:type="dxa"/>
            <w:gridSpan w:val="4"/>
            <w:tcBorders>
              <w:top w:val="single" w:sz="4" w:space="0" w:color="auto"/>
              <w:left w:val="single" w:sz="4" w:space="0" w:color="auto"/>
              <w:right w:val="single" w:sz="4" w:space="0" w:color="auto"/>
            </w:tcBorders>
            <w:vAlign w:val="center"/>
            <w:hideMark/>
          </w:tcPr>
          <w:p w:rsidR="00B90685" w:rsidRPr="0027057A" w:rsidRDefault="00B90685" w:rsidP="00FC6A51">
            <w:pPr>
              <w:rPr>
                <w:rFonts w:ascii="Times New Roman" w:hAnsi="Times New Roman" w:cs="Times New Roman"/>
                <w:i/>
                <w:sz w:val="26"/>
                <w:szCs w:val="26"/>
              </w:rPr>
            </w:pPr>
            <w:r w:rsidRPr="007C3E28">
              <w:rPr>
                <w:rFonts w:ascii="Times New Roman" w:hAnsi="Times New Roman" w:cs="Times New Roman"/>
                <w:i/>
                <w:sz w:val="26"/>
                <w:szCs w:val="26"/>
              </w:rPr>
              <w:t xml:space="preserve">Шығын материалдары – аппликаторға арналған ауыстырылатын патрон - 1 дана, </w:t>
            </w:r>
            <w:r w:rsidRPr="007C3E28">
              <w:rPr>
                <w:rFonts w:ascii="Times New Roman" w:hAnsi="Times New Roman" w:cs="Times New Roman"/>
                <w:i/>
                <w:sz w:val="26"/>
                <w:szCs w:val="26"/>
              </w:rPr>
              <w:lastRenderedPageBreak/>
              <w:t>гель 1 литр-2 дана.</w:t>
            </w:r>
          </w:p>
        </w:tc>
      </w:tr>
      <w:tr w:rsidR="00B90685" w:rsidRPr="0027057A" w:rsidTr="00FC6A51">
        <w:trPr>
          <w:trHeight w:val="168"/>
          <w:jc w:val="right"/>
        </w:trPr>
        <w:tc>
          <w:tcPr>
            <w:tcW w:w="709" w:type="dxa"/>
            <w:vMerge/>
            <w:tcBorders>
              <w:left w:val="single" w:sz="4" w:space="0" w:color="auto"/>
              <w:right w:val="single" w:sz="4" w:space="0" w:color="auto"/>
            </w:tcBorders>
            <w:vAlign w:val="center"/>
          </w:tcPr>
          <w:p w:rsidR="00B90685" w:rsidRPr="0027057A" w:rsidRDefault="00B90685" w:rsidP="00FC6A51">
            <w:pPr>
              <w:jc w:val="center"/>
              <w:rPr>
                <w:rFonts w:ascii="Times New Roman" w:hAnsi="Times New Roman" w:cs="Times New Roman"/>
                <w:b/>
                <w:sz w:val="26"/>
                <w:szCs w:val="26"/>
              </w:rPr>
            </w:pPr>
          </w:p>
        </w:tc>
        <w:tc>
          <w:tcPr>
            <w:tcW w:w="4536" w:type="dxa"/>
            <w:vMerge/>
            <w:tcBorders>
              <w:left w:val="single" w:sz="4" w:space="0" w:color="auto"/>
              <w:right w:val="single" w:sz="4" w:space="0" w:color="auto"/>
            </w:tcBorders>
            <w:vAlign w:val="center"/>
          </w:tcPr>
          <w:p w:rsidR="00B90685" w:rsidRPr="0027057A" w:rsidRDefault="00B90685" w:rsidP="00FC6A51">
            <w:pPr>
              <w:ind w:right="-108"/>
              <w:rPr>
                <w:rFonts w:ascii="Times New Roman" w:hAnsi="Times New Roman" w:cs="Times New Roman"/>
                <w:b/>
                <w:sz w:val="26"/>
                <w:szCs w:val="26"/>
              </w:rPr>
            </w:pPr>
          </w:p>
        </w:tc>
        <w:tc>
          <w:tcPr>
            <w:tcW w:w="9923" w:type="dxa"/>
            <w:gridSpan w:val="4"/>
            <w:tcBorders>
              <w:top w:val="single" w:sz="4" w:space="0" w:color="auto"/>
              <w:left w:val="single" w:sz="4" w:space="0" w:color="auto"/>
              <w:right w:val="single" w:sz="4" w:space="0" w:color="auto"/>
            </w:tcBorders>
            <w:vAlign w:val="center"/>
          </w:tcPr>
          <w:p w:rsidR="00B90685" w:rsidRPr="0027057A" w:rsidRDefault="00B90685" w:rsidP="00FC6A51">
            <w:pPr>
              <w:rPr>
                <w:rFonts w:ascii="Times New Roman" w:hAnsi="Times New Roman" w:cs="Times New Roman"/>
                <w:i/>
                <w:sz w:val="26"/>
                <w:szCs w:val="26"/>
              </w:rPr>
            </w:pPr>
          </w:p>
        </w:tc>
      </w:tr>
      <w:tr w:rsidR="00B90685" w:rsidRPr="0027057A" w:rsidTr="00FC6A51">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b/>
                <w:sz w:val="26"/>
                <w:szCs w:val="26"/>
              </w:rPr>
            </w:pPr>
            <w:r w:rsidRPr="0027057A">
              <w:rPr>
                <w:rFonts w:ascii="Times New Roman" w:hAnsi="Times New Roman" w:cs="Times New Roman"/>
                <w:b/>
                <w:sz w:val="26"/>
                <w:szCs w:val="26"/>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rPr>
                <w:rFonts w:ascii="Times New Roman" w:hAnsi="Times New Roman" w:cs="Times New Roman"/>
                <w:b/>
                <w:sz w:val="26"/>
                <w:szCs w:val="26"/>
              </w:rPr>
            </w:pPr>
            <w:r w:rsidRPr="007C3E28">
              <w:rPr>
                <w:rFonts w:ascii="Times New Roman" w:hAnsi="Times New Roman" w:cs="Times New Roman"/>
                <w:b/>
                <w:bCs/>
                <w:sz w:val="26"/>
                <w:szCs w:val="26"/>
              </w:rPr>
              <w:t>Пайдалану шарттарына қойылатын талаптар</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B90685" w:rsidRPr="007C3E28" w:rsidRDefault="00B90685" w:rsidP="00FC6A51">
            <w:pPr>
              <w:jc w:val="both"/>
              <w:rPr>
                <w:rFonts w:ascii="Times New Roman" w:eastAsia="Times New Roman" w:hAnsi="Times New Roman" w:cs="Times New Roman"/>
              </w:rPr>
            </w:pPr>
            <w:r w:rsidRPr="007C3E28">
              <w:rPr>
                <w:rFonts w:ascii="Times New Roman" w:eastAsia="Times New Roman" w:hAnsi="Times New Roman" w:cs="Times New Roman"/>
              </w:rPr>
              <w:t>Оңтайлы жұмыс температурасы: -10-дан +31ºС-қа дейін.</w:t>
            </w:r>
          </w:p>
          <w:p w:rsidR="00B90685" w:rsidRPr="007C3E28" w:rsidRDefault="00B90685" w:rsidP="00FC6A51">
            <w:pPr>
              <w:jc w:val="both"/>
              <w:rPr>
                <w:rFonts w:ascii="Times New Roman" w:eastAsia="Times New Roman" w:hAnsi="Times New Roman" w:cs="Times New Roman"/>
              </w:rPr>
            </w:pPr>
            <w:r w:rsidRPr="007C3E28">
              <w:rPr>
                <w:rFonts w:ascii="Times New Roman" w:eastAsia="Times New Roman" w:hAnsi="Times New Roman" w:cs="Times New Roman"/>
              </w:rPr>
              <w:t>Оңтайлы жұмыс ылғалдылығы: кем дегенде 75%</w:t>
            </w:r>
          </w:p>
          <w:p w:rsidR="00B90685" w:rsidRPr="0027057A" w:rsidRDefault="00B90685" w:rsidP="00FC6A51">
            <w:pPr>
              <w:jc w:val="both"/>
              <w:rPr>
                <w:rFonts w:ascii="Times New Roman" w:hAnsi="Times New Roman" w:cs="Times New Roman"/>
                <w:sz w:val="26"/>
                <w:szCs w:val="26"/>
              </w:rPr>
            </w:pPr>
            <w:r w:rsidRPr="007C3E28">
              <w:rPr>
                <w:rFonts w:ascii="Times New Roman" w:eastAsia="Times New Roman" w:hAnsi="Times New Roman" w:cs="Times New Roman"/>
              </w:rPr>
              <w:t>Электрмен жабдықтау: АС 100-120 В, 50/60 Гц</w:t>
            </w:r>
          </w:p>
        </w:tc>
      </w:tr>
      <w:tr w:rsidR="00B90685" w:rsidRPr="0027057A" w:rsidTr="00FC6A51">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b/>
                <w:sz w:val="26"/>
                <w:szCs w:val="26"/>
              </w:rPr>
            </w:pPr>
            <w:r w:rsidRPr="0027057A">
              <w:rPr>
                <w:rFonts w:ascii="Times New Roman" w:hAnsi="Times New Roman" w:cs="Times New Roman"/>
                <w:b/>
                <w:sz w:val="26"/>
                <w:szCs w:val="26"/>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0685" w:rsidRPr="007C3E28" w:rsidRDefault="00B90685" w:rsidP="00FC6A51">
            <w:pPr>
              <w:rPr>
                <w:rFonts w:ascii="Times New Roman" w:hAnsi="Times New Roman" w:cs="Times New Roman"/>
                <w:b/>
                <w:sz w:val="26"/>
                <w:szCs w:val="26"/>
              </w:rPr>
            </w:pPr>
            <w:r w:rsidRPr="007C3E28">
              <w:rPr>
                <w:rFonts w:ascii="Times New Roman" w:hAnsi="Times New Roman" w:cs="Times New Roman"/>
                <w:b/>
                <w:sz w:val="26"/>
                <w:szCs w:val="26"/>
              </w:rPr>
              <w:t xml:space="preserve">МТР жеткізуді жүзеге асыру шарттары </w:t>
            </w:r>
          </w:p>
          <w:p w:rsidR="00B90685" w:rsidRPr="007C3E28" w:rsidRDefault="00B90685" w:rsidP="00FC6A51">
            <w:pPr>
              <w:rPr>
                <w:rFonts w:ascii="Times New Roman" w:hAnsi="Times New Roman" w:cs="Times New Roman"/>
                <w:i/>
                <w:sz w:val="26"/>
                <w:szCs w:val="26"/>
              </w:rPr>
            </w:pPr>
            <w:r w:rsidRPr="007C3E28">
              <w:rPr>
                <w:rFonts w:ascii="Times New Roman" w:hAnsi="Times New Roman" w:cs="Times New Roman"/>
                <w:sz w:val="26"/>
                <w:szCs w:val="26"/>
              </w:rPr>
              <w:t>(ИНКОТЕРМС 2010 сәйкес)</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B90685" w:rsidRPr="0027057A" w:rsidRDefault="00B90685" w:rsidP="00B90685">
            <w:pPr>
              <w:rPr>
                <w:rFonts w:ascii="Times New Roman" w:hAnsi="Times New Roman" w:cs="Times New Roman"/>
                <w:sz w:val="26"/>
                <w:szCs w:val="26"/>
              </w:rPr>
            </w:pPr>
            <w:r>
              <w:rPr>
                <w:rFonts w:ascii="Times New Roman" w:hAnsi="Times New Roman" w:cs="Times New Roman"/>
                <w:sz w:val="22"/>
                <w:szCs w:val="22"/>
              </w:rPr>
              <w:t>DDP соңғ</w:t>
            </w:r>
            <w:r>
              <w:rPr>
                <w:rFonts w:ascii="Times New Roman" w:eastAsia="Malgun Gothic Semilight" w:hAnsi="Times New Roman" w:cs="Times New Roman"/>
                <w:sz w:val="22"/>
                <w:szCs w:val="22"/>
              </w:rPr>
              <w:t>ыпайдаланушы</w:t>
            </w:r>
          </w:p>
        </w:tc>
      </w:tr>
      <w:tr w:rsidR="00B90685" w:rsidRPr="0027057A" w:rsidTr="00FC6A51">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b/>
                <w:sz w:val="26"/>
                <w:szCs w:val="26"/>
              </w:rPr>
            </w:pPr>
            <w:r w:rsidRPr="0027057A">
              <w:rPr>
                <w:rFonts w:ascii="Times New Roman" w:hAnsi="Times New Roman" w:cs="Times New Roman"/>
                <w:b/>
                <w:sz w:val="26"/>
                <w:szCs w:val="26"/>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rPr>
                <w:rFonts w:ascii="Times New Roman" w:hAnsi="Times New Roman" w:cs="Times New Roman"/>
                <w:b/>
                <w:sz w:val="26"/>
                <w:szCs w:val="26"/>
              </w:rPr>
            </w:pPr>
            <w:r w:rsidRPr="007C3E28">
              <w:rPr>
                <w:rFonts w:ascii="Times New Roman" w:hAnsi="Times New Roman" w:cs="Times New Roman"/>
                <w:b/>
                <w:sz w:val="26"/>
                <w:szCs w:val="26"/>
              </w:rPr>
              <w:t>Жеткізу мерзімі МТ және орналасқан жері</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B90685" w:rsidRDefault="00B90685" w:rsidP="00B90685">
            <w:pPr>
              <w:rPr>
                <w:rFonts w:ascii="Times New Roman" w:eastAsia="Times New Roman" w:hAnsi="Times New Roman" w:cs="Times New Roman"/>
                <w:lang w:val="kk-KZ"/>
              </w:rPr>
            </w:pPr>
            <w:r>
              <w:rPr>
                <w:rFonts w:ascii="Times New Roman" w:eastAsia="Times New Roman" w:hAnsi="Times New Roman" w:cs="Times New Roman"/>
                <w:lang w:val="kk-KZ"/>
              </w:rPr>
              <w:t>2022 жылғы 15 желтоқсанға дейін</w:t>
            </w:r>
          </w:p>
          <w:p w:rsidR="00B90685" w:rsidRPr="0027057A" w:rsidRDefault="00B90685" w:rsidP="00B90685">
            <w:pPr>
              <w:rPr>
                <w:rFonts w:ascii="Times New Roman" w:hAnsi="Times New Roman" w:cs="Times New Roman"/>
                <w:sz w:val="26"/>
                <w:szCs w:val="26"/>
              </w:rPr>
            </w:pPr>
            <w:r>
              <w:rPr>
                <w:rFonts w:ascii="Times New Roman" w:eastAsia="Times New Roman" w:hAnsi="Times New Roman" w:cs="Times New Roman"/>
              </w:rPr>
              <w:t>Мекен-жайы</w:t>
            </w:r>
            <w:r w:rsidRPr="00C25E86">
              <w:rPr>
                <w:rFonts w:ascii="Times New Roman" w:eastAsia="Times New Roman" w:hAnsi="Times New Roman" w:cs="Times New Roman"/>
              </w:rPr>
              <w:t>:</w:t>
            </w:r>
            <w:r>
              <w:rPr>
                <w:rFonts w:ascii="Times New Roman" w:eastAsia="Times New Roman" w:hAnsi="Times New Roman" w:cs="Times New Roman"/>
              </w:rPr>
              <w:t xml:space="preserve"> </w:t>
            </w:r>
            <w:r w:rsidRPr="00E5038F">
              <w:rPr>
                <w:rFonts w:ascii="Times New Roman" w:hAnsi="Times New Roman" w:cs="Times New Roman"/>
              </w:rPr>
              <w:t>С</w:t>
            </w:r>
            <w:r>
              <w:rPr>
                <w:rFonts w:ascii="Times New Roman" w:hAnsi="Times New Roman" w:cs="Times New Roman"/>
              </w:rPr>
              <w:t>Қ</w:t>
            </w:r>
            <w:r w:rsidRPr="00E5038F">
              <w:rPr>
                <w:rFonts w:ascii="Times New Roman" w:hAnsi="Times New Roman" w:cs="Times New Roman"/>
              </w:rPr>
              <w:t xml:space="preserve">О, </w:t>
            </w:r>
            <w:r>
              <w:rPr>
                <w:rFonts w:ascii="Times New Roman" w:hAnsi="Times New Roman" w:cs="Times New Roman"/>
              </w:rPr>
              <w:t>Петропавл</w:t>
            </w:r>
            <w:r w:rsidRPr="00E5038F">
              <w:rPr>
                <w:rFonts w:ascii="Times New Roman" w:hAnsi="Times New Roman" w:cs="Times New Roman"/>
              </w:rPr>
              <w:t xml:space="preserve">,  Жалела </w:t>
            </w:r>
            <w:r>
              <w:rPr>
                <w:rFonts w:ascii="Times New Roman" w:hAnsi="Times New Roman" w:cs="Times New Roman"/>
              </w:rPr>
              <w:t>Кизатов көшесі</w:t>
            </w:r>
            <w:r w:rsidRPr="00E5038F">
              <w:rPr>
                <w:rFonts w:ascii="Times New Roman" w:hAnsi="Times New Roman" w:cs="Times New Roman"/>
              </w:rPr>
              <w:t xml:space="preserve"> 7 А</w:t>
            </w:r>
          </w:p>
        </w:tc>
      </w:tr>
      <w:tr w:rsidR="00B90685" w:rsidRPr="0027057A" w:rsidTr="00FC6A51">
        <w:trPr>
          <w:trHeight w:val="136"/>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jc w:val="center"/>
              <w:rPr>
                <w:rFonts w:ascii="Times New Roman" w:hAnsi="Times New Roman" w:cs="Times New Roman"/>
                <w:b/>
                <w:sz w:val="26"/>
                <w:szCs w:val="26"/>
              </w:rPr>
            </w:pPr>
            <w:r w:rsidRPr="0027057A">
              <w:rPr>
                <w:rFonts w:ascii="Times New Roman" w:hAnsi="Times New Roman" w:cs="Times New Roman"/>
                <w:b/>
                <w:sz w:val="26"/>
                <w:szCs w:val="26"/>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B90685" w:rsidRPr="0027057A" w:rsidRDefault="00B90685" w:rsidP="00FC6A51">
            <w:pPr>
              <w:rPr>
                <w:rFonts w:ascii="Times New Roman" w:hAnsi="Times New Roman" w:cs="Times New Roman"/>
                <w:sz w:val="26"/>
                <w:szCs w:val="26"/>
              </w:rPr>
            </w:pPr>
            <w:r>
              <w:rPr>
                <w:rFonts w:ascii="Times New Roman" w:hAnsi="Times New Roman" w:cs="Times New Roman"/>
                <w:b/>
                <w:sz w:val="26"/>
                <w:szCs w:val="26"/>
                <w:lang w:val="kk-KZ"/>
              </w:rPr>
              <w:t>Жеткізу</w:t>
            </w:r>
            <w:r w:rsidRPr="007C3E28">
              <w:rPr>
                <w:rFonts w:ascii="Times New Roman" w:hAnsi="Times New Roman" w:cs="Times New Roman"/>
                <w:b/>
                <w:sz w:val="26"/>
                <w:szCs w:val="26"/>
              </w:rPr>
              <w:t>шінің, оның Қазақстан Республикасындағы сервистік орталықтарының не үшінші құзыретті тұлғаларды тарта отырып, МТ кепілдік сервистік қызмет көрсету шарттары</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B90685" w:rsidRPr="007C3E28"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МТ кепілді сервистік қызмет көрсету кемінде 37 ай.</w:t>
            </w:r>
          </w:p>
          <w:p w:rsidR="00B90685" w:rsidRPr="007C3E28"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Жоспарлы техникалық қызмет көрсету тоқсанына кемінде 1 рет жүргізілуі тиіс.</w:t>
            </w:r>
          </w:p>
          <w:p w:rsidR="00B90685" w:rsidRPr="007C3E28"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 xml:space="preserve">Техникалық қызмет көрсету жұмыстары пайдалану құжаттамасының талаптарына сәйкес орындалады және мыналарды қамтуы тиіс: </w:t>
            </w:r>
          </w:p>
          <w:p w:rsidR="00B90685" w:rsidRPr="007C3E28"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 жұмыс істеген құрамдас бөліктерді ауыстыру;</w:t>
            </w:r>
          </w:p>
          <w:p w:rsidR="00B90685" w:rsidRPr="007C3E28"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 МИ жекелеген бөліктерін ауыстыру немесе қалпына келтіру;</w:t>
            </w:r>
          </w:p>
          <w:p w:rsidR="00B90685" w:rsidRPr="007C3E28"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 бұйымды баптау және реттеу; осы бұйымға тән жұмыстар және т. б.;</w:t>
            </w:r>
          </w:p>
          <w:p w:rsidR="00B90685" w:rsidRPr="007C3E28"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 тазалау, майлау және қажет болған жағдайда негізгі механизмдер мен тораптарды іріктеу;</w:t>
            </w:r>
          </w:p>
          <w:p w:rsidR="00B90685" w:rsidRPr="007C3E28"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 бұйым корпусының оның құрамдас бөліктерінің сыртқы және ішкі беттерінен шаңды, кірді, коррозия мен тотығу іздерін кетіру(ішінара блокты-тораптық бөлшектеумен);</w:t>
            </w:r>
          </w:p>
          <w:p w:rsidR="00B90685" w:rsidRPr="007C3E28"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 пайдалану құжаттамасында көрсетілген бұйымдардың нақты түріне тән өзге де операциялар.</w:t>
            </w:r>
          </w:p>
          <w:p w:rsidR="00B90685" w:rsidRPr="0027057A" w:rsidRDefault="00B90685" w:rsidP="00FC6A51">
            <w:pPr>
              <w:rPr>
                <w:rFonts w:ascii="Times New Roman" w:hAnsi="Times New Roman" w:cs="Times New Roman"/>
                <w:sz w:val="26"/>
                <w:szCs w:val="26"/>
              </w:rPr>
            </w:pPr>
            <w:r w:rsidRPr="007C3E28">
              <w:rPr>
                <w:rFonts w:ascii="Times New Roman" w:hAnsi="Times New Roman" w:cs="Times New Roman"/>
                <w:sz w:val="26"/>
                <w:szCs w:val="26"/>
              </w:rPr>
              <w:t>2а, 2б және 3 Қауіпсіздік сыныптарындағы медициналық бұйымдарға сервистік қызмет көрсетуді медициналық бұйымды өндірушінің сервистік қызметтері немесе медициналық бұйымды өндірушіден сервистік қызмет көрсету құқығына Құжаттамалық растамасы бар сервистік қызметтер жүзеге асырады (Қазақстан Республикасы Денсаулық сақтау министрінің 2020 жылғы 15 желтоқсандағы №КР ДСМ-273/2020 бұйрығы. "ҚР-да медициналық бұйымдарға қызмет көрсетуді жүзеге асыру қағидаларын бекіту туралы")</w:t>
            </w:r>
          </w:p>
        </w:tc>
      </w:tr>
    </w:tbl>
    <w:p w:rsidR="005F67E3" w:rsidRPr="002338E7" w:rsidRDefault="005F67E3" w:rsidP="005F67E3">
      <w:pPr>
        <w:rPr>
          <w:rFonts w:ascii="Times New Roman" w:eastAsia="Times New Roman" w:hAnsi="Times New Roman" w:cs="Times New Roman"/>
          <w:b/>
          <w:bCs/>
        </w:rPr>
      </w:pPr>
    </w:p>
    <w:p w:rsidR="00B33689" w:rsidRDefault="00B33689" w:rsidP="00B33689">
      <w:pPr>
        <w:jc w:val="right"/>
        <w:rPr>
          <w:rFonts w:ascii="Times New Roman" w:eastAsia="Times New Roman" w:hAnsi="Times New Roman" w:cs="Times New Roman"/>
          <w:b/>
          <w:bCs/>
          <w:color w:val="auto"/>
          <w:sz w:val="22"/>
          <w:szCs w:val="22"/>
        </w:rPr>
      </w:pP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p>
    <w:p w:rsidR="00E23BA9" w:rsidRDefault="00E23BA9" w:rsidP="00E23BA9">
      <w:pPr>
        <w:shd w:val="clear" w:color="auto" w:fill="FFFFFF"/>
        <w:spacing w:line="285" w:lineRule="atLeast"/>
        <w:textAlignment w:val="baseline"/>
        <w:rPr>
          <w:rFonts w:ascii="Times New Roman" w:eastAsia="Times New Roman" w:hAnsi="Times New Roman" w:cs="Times New Roman"/>
          <w:b/>
          <w:spacing w:val="2"/>
        </w:rPr>
      </w:pPr>
      <w:r>
        <w:rPr>
          <w:rFonts w:ascii="Times New Roman" w:hAnsi="Times New Roman" w:cs="Times New Roman"/>
          <w:b/>
        </w:rPr>
        <w:t>Медициналық техникаға қойылатын талаптар:</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xml:space="preserve">     1) дәріханаларда дайындалған дәрілік препараттарды, денсаулық сақтау саласындағы уәкілетті орган бекіткен орфандық препараттардың тізбесіне енгізілген орфандық препараттарды, Қазақстан Республикасының аумағына денсаулық сақтау саласындағы уәкілетті орган берген </w:t>
      </w:r>
      <w:r>
        <w:rPr>
          <w:rFonts w:ascii="Times New Roman" w:eastAsia="Times New Roman" w:hAnsi="Times New Roman" w:cs="Times New Roman"/>
          <w:spacing w:val="2"/>
        </w:rPr>
        <w:lastRenderedPageBreak/>
        <w:t>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Кодекстің ережелеріне және денсаулық сақтау саласындағы уәкілетті орган айқындаған тәртіппен Қазақстан Республикасында мемлекеттік тіркеудің; арнайы көлік құралындағы медициналық техника сатып алынған жағдайда – Қазақстан Республикасында бірыңғай жылжымалы медициналық кешен ретінде мемлекеттік тіркеуінің болуы.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2) сипаттаманың немесе техникалық ерекшеліктің хабарландыру немесе сатып алуға шақыру шарттарына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4)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5) медициналық техниканың жаңалығы, оның пайдаланылмауы және жеткізу сәтінің алдындағы жиырма төрт ай кезеңінде өндірілуі;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6)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7) өндіруші не өндірушінің ресми өкілі мәртебесі бар әлеуетті өнім берушінің бергенін растайтын құжаттың болуы.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hAnsi="Times New Roman" w:cs="Times New Roman"/>
        </w:rPr>
        <w:t>Тармақшаларда көзделген талаптар 3),4),5),6), 7) Өнім беруші сатып алу шартын орындау кезінде растайды.</w:t>
      </w:r>
    </w:p>
    <w:p w:rsidR="00E23BA9" w:rsidRDefault="00E23BA9" w:rsidP="00E23BA9">
      <w:pPr>
        <w:rPr>
          <w:rFonts w:ascii="Times New Roman" w:hAnsi="Times New Roman" w:cs="Times New Roman"/>
          <w:b/>
          <w:bCs/>
          <w:sz w:val="22"/>
          <w:szCs w:val="22"/>
        </w:rPr>
      </w:pPr>
    </w:p>
    <w:p w:rsidR="00E23BA9" w:rsidRDefault="00E23BA9" w:rsidP="00E23BA9">
      <w:pPr>
        <w:rPr>
          <w:rFonts w:ascii="Times New Roman" w:hAnsi="Times New Roman"/>
          <w:b/>
          <w:bCs/>
          <w:lang w:val="kk-KZ"/>
        </w:rPr>
      </w:pPr>
      <w:r>
        <w:rPr>
          <w:rFonts w:ascii="Times New Roman" w:hAnsi="Times New Roman"/>
          <w:b/>
          <w:bCs/>
          <w:lang w:val="kk-KZ"/>
        </w:rPr>
        <w:t xml:space="preserve">                  </w:t>
      </w:r>
    </w:p>
    <w:p w:rsidR="00E23BA9" w:rsidRDefault="00E23BA9" w:rsidP="00E23BA9">
      <w:pPr>
        <w:rPr>
          <w:rFonts w:ascii="Times New Roman" w:hAnsi="Times New Roman"/>
          <w:b/>
          <w:bCs/>
          <w:lang w:val="kk-KZ"/>
        </w:rPr>
      </w:pPr>
      <w:r>
        <w:rPr>
          <w:rFonts w:ascii="Times New Roman" w:hAnsi="Times New Roman"/>
          <w:b/>
          <w:bCs/>
          <w:lang w:val="kk-KZ"/>
        </w:rPr>
        <w:t>СҚО әкімдігінің ДСБ «№3 қалалық емхана» ШЖҚ КМК</w:t>
      </w:r>
    </w:p>
    <w:p w:rsidR="005F67E3" w:rsidRPr="00F36268" w:rsidRDefault="00E23BA9" w:rsidP="00F36268">
      <w:pPr>
        <w:rPr>
          <w:rFonts w:ascii="Times New Roman" w:hAnsi="Times New Roman"/>
          <w:b/>
          <w:lang w:val="kk-KZ"/>
        </w:rPr>
      </w:pPr>
      <w:r>
        <w:rPr>
          <w:rFonts w:ascii="Times New Roman" w:hAnsi="Times New Roman"/>
          <w:b/>
          <w:lang w:val="kk-KZ"/>
        </w:rPr>
        <w:t xml:space="preserve">      Директордың м.а.                                                                                                                       А.О. Өтебаев</w:t>
      </w:r>
    </w:p>
    <w:p w:rsidR="005F67E3" w:rsidRDefault="005F67E3" w:rsidP="008039AC">
      <w:pPr>
        <w:jc w:val="right"/>
        <w:rPr>
          <w:rFonts w:ascii="Times New Roman" w:hAnsi="Times New Roman" w:cs="Times New Roman"/>
          <w:bCs/>
          <w:i/>
          <w:sz w:val="28"/>
          <w:szCs w:val="28"/>
        </w:rPr>
      </w:pPr>
    </w:p>
    <w:p w:rsidR="005F67E3" w:rsidRDefault="005F67E3" w:rsidP="008039AC">
      <w:pPr>
        <w:jc w:val="right"/>
        <w:rPr>
          <w:rFonts w:ascii="Times New Roman" w:hAnsi="Times New Roman" w:cs="Times New Roman"/>
          <w:bCs/>
          <w:i/>
          <w:sz w:val="28"/>
          <w:szCs w:val="28"/>
        </w:rPr>
      </w:pPr>
    </w:p>
    <w:p w:rsidR="00B90685" w:rsidRDefault="00B90685" w:rsidP="008039AC">
      <w:pPr>
        <w:jc w:val="right"/>
        <w:rPr>
          <w:rFonts w:ascii="Times New Roman" w:hAnsi="Times New Roman" w:cs="Times New Roman"/>
          <w:bCs/>
          <w:i/>
          <w:sz w:val="28"/>
          <w:szCs w:val="28"/>
        </w:rPr>
      </w:pPr>
    </w:p>
    <w:p w:rsidR="00B90685" w:rsidRDefault="00B90685" w:rsidP="008039AC">
      <w:pPr>
        <w:jc w:val="right"/>
        <w:rPr>
          <w:rFonts w:ascii="Times New Roman" w:hAnsi="Times New Roman" w:cs="Times New Roman"/>
          <w:bCs/>
          <w:i/>
          <w:sz w:val="28"/>
          <w:szCs w:val="28"/>
        </w:rPr>
      </w:pPr>
    </w:p>
    <w:p w:rsidR="00B90685" w:rsidRDefault="00B90685" w:rsidP="008039AC">
      <w:pPr>
        <w:jc w:val="right"/>
        <w:rPr>
          <w:rFonts w:ascii="Times New Roman" w:hAnsi="Times New Roman" w:cs="Times New Roman"/>
          <w:bCs/>
          <w:i/>
          <w:sz w:val="28"/>
          <w:szCs w:val="28"/>
        </w:rPr>
      </w:pPr>
    </w:p>
    <w:p w:rsidR="00B90685" w:rsidRDefault="00B90685" w:rsidP="008039AC">
      <w:pPr>
        <w:jc w:val="right"/>
        <w:rPr>
          <w:rFonts w:ascii="Times New Roman" w:hAnsi="Times New Roman" w:cs="Times New Roman"/>
          <w:bCs/>
          <w:i/>
          <w:sz w:val="28"/>
          <w:szCs w:val="28"/>
        </w:rPr>
      </w:pPr>
    </w:p>
    <w:p w:rsidR="00B90685" w:rsidRDefault="00B90685" w:rsidP="008039AC">
      <w:pPr>
        <w:jc w:val="right"/>
        <w:rPr>
          <w:rFonts w:ascii="Times New Roman" w:hAnsi="Times New Roman" w:cs="Times New Roman"/>
          <w:bCs/>
          <w:i/>
          <w:sz w:val="28"/>
          <w:szCs w:val="28"/>
        </w:rPr>
      </w:pPr>
    </w:p>
    <w:p w:rsidR="00B90685" w:rsidRDefault="00B90685" w:rsidP="008039AC">
      <w:pPr>
        <w:jc w:val="right"/>
        <w:rPr>
          <w:rFonts w:ascii="Times New Roman" w:hAnsi="Times New Roman" w:cs="Times New Roman"/>
          <w:bCs/>
          <w:i/>
          <w:sz w:val="28"/>
          <w:szCs w:val="28"/>
        </w:rPr>
      </w:pPr>
    </w:p>
    <w:p w:rsidR="00B90685" w:rsidRDefault="00B90685" w:rsidP="008039AC">
      <w:pPr>
        <w:jc w:val="right"/>
        <w:rPr>
          <w:rFonts w:ascii="Times New Roman" w:hAnsi="Times New Roman" w:cs="Times New Roman"/>
          <w:bCs/>
          <w:i/>
          <w:sz w:val="28"/>
          <w:szCs w:val="28"/>
        </w:rPr>
      </w:pPr>
    </w:p>
    <w:p w:rsidR="001602EA" w:rsidRPr="00697B80" w:rsidRDefault="001602EA" w:rsidP="008039AC">
      <w:pPr>
        <w:jc w:val="right"/>
        <w:rPr>
          <w:rFonts w:ascii="Times New Roman" w:hAnsi="Times New Roman" w:cs="Times New Roman"/>
          <w:bCs/>
          <w:i/>
          <w:sz w:val="28"/>
          <w:szCs w:val="28"/>
        </w:rPr>
      </w:pPr>
      <w:r w:rsidRPr="00697B80">
        <w:rPr>
          <w:rFonts w:ascii="Times New Roman" w:hAnsi="Times New Roman" w:cs="Times New Roman"/>
          <w:bCs/>
          <w:i/>
          <w:sz w:val="28"/>
          <w:szCs w:val="28"/>
        </w:rPr>
        <w:t>Приложение 2</w:t>
      </w:r>
    </w:p>
    <w:p w:rsidR="00697B80" w:rsidRPr="00697B80" w:rsidRDefault="00697B80" w:rsidP="00720430">
      <w:pPr>
        <w:jc w:val="right"/>
        <w:rPr>
          <w:rFonts w:ascii="Times New Roman" w:hAnsi="Times New Roman" w:cs="Times New Roman"/>
          <w:bCs/>
          <w:i/>
          <w:sz w:val="28"/>
          <w:szCs w:val="28"/>
        </w:rPr>
      </w:pPr>
      <w:r w:rsidRPr="00697B80">
        <w:rPr>
          <w:rFonts w:ascii="Times New Roman" w:hAnsi="Times New Roman" w:cs="Times New Roman"/>
          <w:i/>
          <w:sz w:val="28"/>
          <w:szCs w:val="28"/>
        </w:rPr>
        <w:lastRenderedPageBreak/>
        <w:t>к тендерной документации</w:t>
      </w:r>
    </w:p>
    <w:p w:rsidR="001602EA" w:rsidRDefault="001602EA" w:rsidP="00F94A99">
      <w:pPr>
        <w:jc w:val="center"/>
        <w:rPr>
          <w:rFonts w:ascii="Times New Roman" w:hAnsi="Times New Roman" w:cs="Times New Roman"/>
          <w:b/>
          <w:bCs/>
          <w:sz w:val="22"/>
          <w:szCs w:val="22"/>
        </w:rPr>
      </w:pPr>
    </w:p>
    <w:p w:rsidR="00720430" w:rsidRDefault="00F94A99" w:rsidP="00F94A99">
      <w:pPr>
        <w:jc w:val="center"/>
        <w:rPr>
          <w:rFonts w:ascii="Times New Roman" w:hAnsi="Times New Roman" w:cs="Times New Roman"/>
          <w:b/>
          <w:bCs/>
          <w:sz w:val="22"/>
          <w:szCs w:val="22"/>
        </w:rPr>
      </w:pPr>
      <w:r w:rsidRPr="00A76A9E">
        <w:rPr>
          <w:rFonts w:ascii="Times New Roman" w:hAnsi="Times New Roman" w:cs="Times New Roman"/>
          <w:b/>
          <w:bCs/>
          <w:sz w:val="22"/>
          <w:szCs w:val="22"/>
        </w:rPr>
        <w:t>Техническая спецификация</w:t>
      </w:r>
      <w:r w:rsidR="001602EA">
        <w:rPr>
          <w:rFonts w:ascii="Times New Roman" w:hAnsi="Times New Roman" w:cs="Times New Roman"/>
          <w:b/>
          <w:bCs/>
          <w:sz w:val="22"/>
          <w:szCs w:val="22"/>
        </w:rPr>
        <w:t xml:space="preserve"> </w:t>
      </w:r>
    </w:p>
    <w:p w:rsidR="00F94A99" w:rsidRPr="00A76A9E" w:rsidRDefault="00720430" w:rsidP="00F94A99">
      <w:pPr>
        <w:jc w:val="center"/>
        <w:rPr>
          <w:rFonts w:ascii="Times New Roman" w:hAnsi="Times New Roman" w:cs="Times New Roman"/>
          <w:b/>
          <w:bCs/>
          <w:sz w:val="22"/>
          <w:szCs w:val="22"/>
        </w:rPr>
      </w:pPr>
      <w:r>
        <w:rPr>
          <w:rFonts w:ascii="Times New Roman" w:hAnsi="Times New Roman" w:cs="Times New Roman"/>
          <w:b/>
          <w:bCs/>
          <w:sz w:val="22"/>
          <w:szCs w:val="22"/>
        </w:rPr>
        <w:t xml:space="preserve">по </w:t>
      </w:r>
      <w:r w:rsidR="0027485B">
        <w:rPr>
          <w:rFonts w:ascii="Times New Roman" w:hAnsi="Times New Roman" w:cs="Times New Roman"/>
          <w:b/>
          <w:bCs/>
          <w:sz w:val="22"/>
          <w:szCs w:val="22"/>
        </w:rPr>
        <w:t>Лоту</w:t>
      </w:r>
      <w:r w:rsidR="00F36268">
        <w:rPr>
          <w:rFonts w:ascii="Times New Roman" w:hAnsi="Times New Roman" w:cs="Times New Roman"/>
          <w:b/>
          <w:bCs/>
          <w:sz w:val="22"/>
          <w:szCs w:val="22"/>
        </w:rPr>
        <w:t xml:space="preserve"> №2</w:t>
      </w:r>
      <w:r>
        <w:rPr>
          <w:rFonts w:ascii="Times New Roman" w:hAnsi="Times New Roman" w:cs="Times New Roman"/>
          <w:b/>
          <w:bCs/>
          <w:sz w:val="22"/>
          <w:szCs w:val="22"/>
        </w:rPr>
        <w:t xml:space="preserve"> </w:t>
      </w:r>
      <w:r w:rsidR="00F36268" w:rsidRPr="00CD2ADA">
        <w:rPr>
          <w:rFonts w:ascii="Times New Roman" w:hAnsi="Times New Roman" w:cs="Times New Roman"/>
          <w:b/>
          <w:sz w:val="26"/>
          <w:szCs w:val="26"/>
        </w:rPr>
        <w:t>Аппарат радиальной ударно-волновой терапии</w:t>
      </w:r>
      <w:r w:rsidR="00F36268" w:rsidRPr="00180884">
        <w:rPr>
          <w:rFonts w:ascii="Times New Roman" w:hAnsi="Times New Roman" w:cs="Times New Roman"/>
          <w:b/>
          <w:sz w:val="26"/>
          <w:szCs w:val="26"/>
        </w:rPr>
        <w:tab/>
      </w:r>
    </w:p>
    <w:p w:rsidR="005F67E3" w:rsidRPr="00B5687E" w:rsidRDefault="005F67E3" w:rsidP="005F67E3">
      <w:pPr>
        <w:jc w:val="right"/>
        <w:rPr>
          <w:rFonts w:ascii="Times New Roman" w:eastAsia="Times New Roman" w:hAnsi="Times New Roman" w:cs="Times New Roman"/>
          <w:b/>
          <w:bCs/>
        </w:rPr>
      </w:pP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r w:rsidRPr="00B5687E">
        <w:rPr>
          <w:rFonts w:ascii="Times New Roman" w:eastAsia="Times New Roman" w:hAnsi="Times New Roman" w:cs="Times New Roman"/>
          <w:b/>
          <w:bCs/>
        </w:rPr>
        <w:tab/>
      </w:r>
    </w:p>
    <w:tbl>
      <w:tblPr>
        <w:tblW w:w="151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9"/>
        <w:gridCol w:w="595"/>
        <w:gridCol w:w="2974"/>
        <w:gridCol w:w="4907"/>
        <w:gridCol w:w="1933"/>
      </w:tblGrid>
      <w:tr w:rsidR="00F36268" w:rsidRPr="0027057A" w:rsidTr="00D632BA">
        <w:trPr>
          <w:trHeight w:val="470"/>
          <w:jc w:val="right"/>
        </w:trPr>
        <w:tc>
          <w:tcPr>
            <w:tcW w:w="4536"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ind w:right="-108"/>
              <w:rPr>
                <w:rFonts w:ascii="Times New Roman" w:hAnsi="Times New Roman" w:cs="Times New Roman"/>
                <w:b/>
                <w:sz w:val="26"/>
                <w:szCs w:val="26"/>
              </w:rPr>
            </w:pPr>
            <w:r w:rsidRPr="0027057A">
              <w:rPr>
                <w:rFonts w:ascii="Times New Roman" w:hAnsi="Times New Roman" w:cs="Times New Roman"/>
                <w:b/>
                <w:sz w:val="26"/>
                <w:szCs w:val="26"/>
              </w:rPr>
              <w:t>Наименование медицинской техники (далее – МТ)</w:t>
            </w:r>
          </w:p>
          <w:p w:rsidR="00F36268" w:rsidRPr="0027057A" w:rsidRDefault="00F36268" w:rsidP="00D632BA">
            <w:pPr>
              <w:ind w:right="-108"/>
              <w:rPr>
                <w:rFonts w:ascii="Times New Roman" w:hAnsi="Times New Roman" w:cs="Times New Roman"/>
                <w:b/>
                <w:i/>
                <w:sz w:val="26"/>
                <w:szCs w:val="26"/>
              </w:rPr>
            </w:pPr>
            <w:r w:rsidRPr="0027057A">
              <w:rPr>
                <w:rFonts w:ascii="Times New Roman" w:hAnsi="Times New Roman" w:cs="Times New Roman"/>
                <w:i/>
                <w:sz w:val="26"/>
                <w:szCs w:val="26"/>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F36268" w:rsidRPr="0027057A" w:rsidRDefault="00F36268" w:rsidP="00D632BA">
            <w:pPr>
              <w:widowControl w:val="0"/>
              <w:autoSpaceDE w:val="0"/>
              <w:autoSpaceDN w:val="0"/>
              <w:adjustRightInd w:val="0"/>
              <w:rPr>
                <w:rFonts w:ascii="Times New Roman" w:hAnsi="Times New Roman" w:cs="Times New Roman"/>
                <w:b/>
                <w:sz w:val="26"/>
                <w:szCs w:val="26"/>
              </w:rPr>
            </w:pPr>
            <w:r w:rsidRPr="00CD2ADA">
              <w:rPr>
                <w:rFonts w:ascii="Times New Roman" w:hAnsi="Times New Roman" w:cs="Times New Roman"/>
                <w:b/>
                <w:sz w:val="26"/>
                <w:szCs w:val="26"/>
              </w:rPr>
              <w:t>Аппарат радиальной ударно-волновой терапии</w:t>
            </w:r>
            <w:r w:rsidRPr="00180884">
              <w:rPr>
                <w:rFonts w:ascii="Times New Roman" w:hAnsi="Times New Roman" w:cs="Times New Roman"/>
                <w:b/>
                <w:sz w:val="26"/>
                <w:szCs w:val="26"/>
              </w:rPr>
              <w:tab/>
            </w:r>
          </w:p>
        </w:tc>
      </w:tr>
      <w:tr w:rsidR="00F36268" w:rsidRPr="0027057A" w:rsidTr="00D632BA">
        <w:trPr>
          <w:trHeight w:val="470"/>
          <w:jc w:val="right"/>
        </w:trPr>
        <w:tc>
          <w:tcPr>
            <w:tcW w:w="4536"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ind w:right="-108"/>
              <w:rPr>
                <w:rFonts w:ascii="Times New Roman" w:hAnsi="Times New Roman" w:cs="Times New Roman"/>
                <w:i/>
                <w:sz w:val="26"/>
                <w:szCs w:val="26"/>
              </w:rPr>
            </w:pPr>
            <w:r w:rsidRPr="0027057A">
              <w:rPr>
                <w:rFonts w:ascii="Times New Roman" w:hAnsi="Times New Roman" w:cs="Times New Roman"/>
                <w:b/>
                <w:sz w:val="26"/>
                <w:szCs w:val="26"/>
              </w:rPr>
              <w:t>Наименование МТ, относящейся к средствам измерения</w:t>
            </w:r>
            <w:r w:rsidRPr="0027057A">
              <w:rPr>
                <w:rFonts w:ascii="Times New Roman" w:hAnsi="Times New Roman" w:cs="Times New Roman"/>
                <w:sz w:val="26"/>
                <w:szCs w:val="26"/>
              </w:rPr>
              <w:t>(</w:t>
            </w:r>
            <w:r w:rsidRPr="0027057A">
              <w:rPr>
                <w:rFonts w:ascii="Times New Roman" w:hAnsi="Times New Roman" w:cs="Times New Roman"/>
                <w:i/>
                <w:sz w:val="26"/>
                <w:szCs w:val="26"/>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F36268" w:rsidRDefault="00F36268" w:rsidP="00D632BA">
            <w:pPr>
              <w:widowControl w:val="0"/>
              <w:autoSpaceDE w:val="0"/>
              <w:autoSpaceDN w:val="0"/>
              <w:adjustRightInd w:val="0"/>
              <w:rPr>
                <w:rFonts w:ascii="Times New Roman" w:hAnsi="Times New Roman" w:cs="Times New Roman"/>
                <w:b/>
                <w:sz w:val="26"/>
                <w:szCs w:val="26"/>
              </w:rPr>
            </w:pPr>
            <w:r w:rsidRPr="00CD2ADA">
              <w:rPr>
                <w:rFonts w:ascii="Times New Roman" w:hAnsi="Times New Roman" w:cs="Times New Roman"/>
                <w:b/>
                <w:sz w:val="26"/>
                <w:szCs w:val="26"/>
              </w:rPr>
              <w:t xml:space="preserve">Аппарат радиальной ударно-волновой терапии </w:t>
            </w:r>
          </w:p>
          <w:p w:rsidR="00F36268" w:rsidRDefault="00F36268" w:rsidP="00D632BA">
            <w:pPr>
              <w:pStyle w:val="3"/>
              <w:spacing w:before="0" w:after="0"/>
            </w:pPr>
          </w:p>
          <w:p w:rsidR="00F36268" w:rsidRPr="0027057A" w:rsidRDefault="00F36268" w:rsidP="00D632BA">
            <w:pPr>
              <w:pStyle w:val="3"/>
              <w:spacing w:before="0" w:after="0"/>
              <w:rPr>
                <w:rFonts w:ascii="Times New Roman" w:hAnsi="Times New Roman"/>
                <w:b w:val="0"/>
              </w:rPr>
            </w:pPr>
          </w:p>
        </w:tc>
      </w:tr>
      <w:tr w:rsidR="00F36268" w:rsidRPr="0027057A" w:rsidTr="00D632BA">
        <w:trPr>
          <w:trHeight w:val="611"/>
          <w:jc w:val="right"/>
        </w:trPr>
        <w:tc>
          <w:tcPr>
            <w:tcW w:w="4536" w:type="dxa"/>
            <w:vMerge w:val="restart"/>
            <w:tcBorders>
              <w:left w:val="single" w:sz="4" w:space="0" w:color="auto"/>
              <w:right w:val="single" w:sz="4" w:space="0" w:color="auto"/>
            </w:tcBorders>
            <w:vAlign w:val="center"/>
            <w:hideMark/>
          </w:tcPr>
          <w:p w:rsidR="00F36268" w:rsidRPr="0027057A" w:rsidRDefault="00F36268" w:rsidP="00D632BA">
            <w:pPr>
              <w:ind w:right="-108"/>
              <w:rPr>
                <w:rFonts w:ascii="Times New Roman" w:hAnsi="Times New Roman" w:cs="Times New Roman"/>
                <w:b/>
                <w:sz w:val="26"/>
                <w:szCs w:val="26"/>
              </w:rPr>
            </w:pPr>
            <w:r w:rsidRPr="0027057A">
              <w:rPr>
                <w:rFonts w:ascii="Times New Roman" w:hAnsi="Times New Roman" w:cs="Times New Roman"/>
                <w:b/>
                <w:sz w:val="26"/>
                <w:szCs w:val="26"/>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jc w:val="center"/>
              <w:rPr>
                <w:rFonts w:ascii="Times New Roman" w:hAnsi="Times New Roman" w:cs="Times New Roman"/>
                <w:i/>
                <w:sz w:val="26"/>
                <w:szCs w:val="26"/>
              </w:rPr>
            </w:pPr>
            <w:r w:rsidRPr="0027057A">
              <w:rPr>
                <w:rFonts w:ascii="Times New Roman" w:hAnsi="Times New Roman" w:cs="Times New Roman"/>
                <w:i/>
                <w:sz w:val="26"/>
                <w:szCs w:val="26"/>
              </w:rPr>
              <w:t>№</w:t>
            </w:r>
          </w:p>
          <w:p w:rsidR="00F36268" w:rsidRPr="0027057A" w:rsidRDefault="00F36268" w:rsidP="00D632BA">
            <w:pPr>
              <w:jc w:val="center"/>
              <w:rPr>
                <w:rFonts w:ascii="Times New Roman" w:hAnsi="Times New Roman" w:cs="Times New Roman"/>
                <w:i/>
                <w:sz w:val="26"/>
                <w:szCs w:val="26"/>
              </w:rPr>
            </w:pPr>
            <w:r w:rsidRPr="0027057A">
              <w:rPr>
                <w:rFonts w:ascii="Times New Roman" w:hAnsi="Times New Roman" w:cs="Times New Roman"/>
                <w:i/>
                <w:sz w:val="26"/>
                <w:szCs w:val="26"/>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ind w:left="-97" w:right="-86"/>
              <w:jc w:val="center"/>
              <w:rPr>
                <w:rFonts w:ascii="Times New Roman" w:hAnsi="Times New Roman" w:cs="Times New Roman"/>
                <w:i/>
                <w:sz w:val="26"/>
                <w:szCs w:val="26"/>
              </w:rPr>
            </w:pPr>
            <w:r w:rsidRPr="0027057A">
              <w:rPr>
                <w:rFonts w:ascii="Times New Roman" w:hAnsi="Times New Roman" w:cs="Times New Roman"/>
                <w:i/>
                <w:sz w:val="26"/>
                <w:szCs w:val="26"/>
              </w:rPr>
              <w:t xml:space="preserve">Наименование комплектующего к МТ </w:t>
            </w:r>
          </w:p>
          <w:p w:rsidR="00F36268" w:rsidRPr="0027057A" w:rsidRDefault="00F36268" w:rsidP="00D632BA">
            <w:pPr>
              <w:ind w:left="-97" w:right="-86"/>
              <w:jc w:val="center"/>
              <w:rPr>
                <w:rFonts w:ascii="Times New Roman" w:hAnsi="Times New Roman" w:cs="Times New Roman"/>
                <w:i/>
                <w:sz w:val="26"/>
                <w:szCs w:val="26"/>
              </w:rPr>
            </w:pPr>
            <w:r w:rsidRPr="0027057A">
              <w:rPr>
                <w:rFonts w:ascii="Times New Roman" w:hAnsi="Times New Roman" w:cs="Times New Roman"/>
                <w:i/>
                <w:sz w:val="26"/>
                <w:szCs w:val="26"/>
              </w:rPr>
              <w:t>(в соответствии с государственным реестром МТ )</w:t>
            </w:r>
          </w:p>
        </w:tc>
        <w:tc>
          <w:tcPr>
            <w:tcW w:w="4678"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ind w:left="-97" w:right="-86"/>
              <w:jc w:val="center"/>
              <w:rPr>
                <w:rFonts w:ascii="Times New Roman" w:hAnsi="Times New Roman" w:cs="Times New Roman"/>
                <w:i/>
                <w:sz w:val="26"/>
                <w:szCs w:val="26"/>
              </w:rPr>
            </w:pPr>
            <w:r w:rsidRPr="0027057A">
              <w:rPr>
                <w:rFonts w:ascii="Times New Roman" w:hAnsi="Times New Roman" w:cs="Times New Roman"/>
                <w:i/>
                <w:sz w:val="26"/>
                <w:szCs w:val="26"/>
              </w:rPr>
              <w:t>Модель/марка, каталожный номер, краткая техническая характеристика комплектующего к МТ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ind w:left="-97" w:right="-86"/>
              <w:jc w:val="center"/>
              <w:rPr>
                <w:rFonts w:ascii="Times New Roman" w:hAnsi="Times New Roman" w:cs="Times New Roman"/>
                <w:i/>
                <w:sz w:val="26"/>
                <w:szCs w:val="26"/>
              </w:rPr>
            </w:pPr>
            <w:r w:rsidRPr="0027057A">
              <w:rPr>
                <w:rFonts w:ascii="Times New Roman" w:hAnsi="Times New Roman" w:cs="Times New Roman"/>
                <w:i/>
                <w:sz w:val="26"/>
                <w:szCs w:val="26"/>
              </w:rPr>
              <w:t>Требуемое количество</w:t>
            </w:r>
          </w:p>
          <w:p w:rsidR="00F36268" w:rsidRPr="0027057A" w:rsidRDefault="00F36268" w:rsidP="00D632BA">
            <w:pPr>
              <w:ind w:left="-97" w:right="-86"/>
              <w:jc w:val="center"/>
              <w:rPr>
                <w:rFonts w:ascii="Times New Roman" w:hAnsi="Times New Roman" w:cs="Times New Roman"/>
                <w:i/>
                <w:sz w:val="26"/>
                <w:szCs w:val="26"/>
              </w:rPr>
            </w:pPr>
            <w:r w:rsidRPr="0027057A">
              <w:rPr>
                <w:rFonts w:ascii="Times New Roman" w:hAnsi="Times New Roman" w:cs="Times New Roman"/>
                <w:i/>
                <w:sz w:val="26"/>
                <w:szCs w:val="26"/>
              </w:rPr>
              <w:t>(с указанием единицы измерения)</w:t>
            </w:r>
          </w:p>
        </w:tc>
      </w:tr>
      <w:tr w:rsidR="00F36268" w:rsidRPr="0027057A" w:rsidTr="00D632BA">
        <w:trPr>
          <w:trHeight w:val="141"/>
          <w:jc w:val="right"/>
        </w:trPr>
        <w:tc>
          <w:tcPr>
            <w:tcW w:w="4536" w:type="dxa"/>
            <w:vMerge/>
            <w:tcBorders>
              <w:left w:val="single" w:sz="4" w:space="0" w:color="auto"/>
              <w:right w:val="single" w:sz="4" w:space="0" w:color="auto"/>
            </w:tcBorders>
            <w:vAlign w:val="center"/>
            <w:hideMark/>
          </w:tcPr>
          <w:p w:rsidR="00F36268" w:rsidRPr="0027057A" w:rsidRDefault="00F36268" w:rsidP="00D632BA">
            <w:pPr>
              <w:ind w:right="-108"/>
              <w:rPr>
                <w:rFonts w:ascii="Times New Roman" w:hAnsi="Times New Roman" w:cs="Times New Roman"/>
                <w:b/>
                <w:sz w:val="26"/>
                <w:szCs w:val="26"/>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F36268" w:rsidRPr="0027057A" w:rsidRDefault="00F36268" w:rsidP="00D632BA">
            <w:pPr>
              <w:rPr>
                <w:rFonts w:ascii="Times New Roman" w:hAnsi="Times New Roman" w:cs="Times New Roman"/>
                <w:i/>
                <w:sz w:val="26"/>
                <w:szCs w:val="26"/>
              </w:rPr>
            </w:pPr>
            <w:r w:rsidRPr="0027057A">
              <w:rPr>
                <w:rFonts w:ascii="Times New Roman" w:hAnsi="Times New Roman" w:cs="Times New Roman"/>
                <w:i/>
                <w:sz w:val="26"/>
                <w:szCs w:val="26"/>
              </w:rPr>
              <w:t>Основные комплектующие</w:t>
            </w:r>
          </w:p>
        </w:tc>
      </w:tr>
      <w:tr w:rsidR="00F36268" w:rsidRPr="0027057A" w:rsidTr="00D632BA">
        <w:trPr>
          <w:trHeight w:val="141"/>
          <w:jc w:val="right"/>
        </w:trPr>
        <w:tc>
          <w:tcPr>
            <w:tcW w:w="4536" w:type="dxa"/>
            <w:vMerge/>
            <w:tcBorders>
              <w:left w:val="single" w:sz="4" w:space="0" w:color="auto"/>
              <w:right w:val="single" w:sz="4" w:space="0" w:color="auto"/>
            </w:tcBorders>
            <w:vAlign w:val="center"/>
            <w:hideMark/>
          </w:tcPr>
          <w:p w:rsidR="00F36268" w:rsidRPr="0027057A" w:rsidRDefault="00F36268" w:rsidP="00D632BA">
            <w:pPr>
              <w:ind w:right="-108"/>
              <w:rPr>
                <w:rFonts w:ascii="Times New Roman" w:hAnsi="Times New Roman" w:cs="Times New Roman"/>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jc w:val="center"/>
              <w:rPr>
                <w:rFonts w:ascii="Times New Roman" w:hAnsi="Times New Roman" w:cs="Times New Roman"/>
                <w:sz w:val="26"/>
                <w:szCs w:val="26"/>
              </w:rPr>
            </w:pPr>
            <w:r>
              <w:rPr>
                <w:rFonts w:ascii="Times New Roman" w:hAnsi="Times New Roman" w:cs="Times New Roman"/>
                <w:sz w:val="26"/>
                <w:szCs w:val="26"/>
              </w:rPr>
              <w:t>1</w:t>
            </w:r>
          </w:p>
        </w:tc>
        <w:tc>
          <w:tcPr>
            <w:tcW w:w="2835" w:type="dxa"/>
            <w:tcBorders>
              <w:top w:val="single" w:sz="4" w:space="0" w:color="auto"/>
              <w:left w:val="single" w:sz="4" w:space="0" w:color="auto"/>
              <w:bottom w:val="single" w:sz="4" w:space="0" w:color="auto"/>
              <w:right w:val="single" w:sz="4" w:space="0" w:color="auto"/>
            </w:tcBorders>
            <w:vAlign w:val="center"/>
          </w:tcPr>
          <w:p w:rsidR="00F36268" w:rsidRPr="00180884" w:rsidRDefault="00F36268" w:rsidP="00D632BA">
            <w:pPr>
              <w:rPr>
                <w:rFonts w:ascii="Times New Roman" w:hAnsi="Times New Roman" w:cs="Times New Roman"/>
                <w:sz w:val="26"/>
                <w:szCs w:val="26"/>
              </w:rPr>
            </w:pPr>
            <w:r w:rsidRPr="009B6C59">
              <w:rPr>
                <w:rFonts w:ascii="Times New Roman" w:eastAsia="Times New Roman" w:hAnsi="Times New Roman" w:cs="Times New Roman"/>
              </w:rPr>
              <w:t>Аппарат радиальной ударно-волновой терапии</w:t>
            </w:r>
          </w:p>
        </w:tc>
        <w:tc>
          <w:tcPr>
            <w:tcW w:w="4678" w:type="dxa"/>
            <w:tcBorders>
              <w:top w:val="single" w:sz="4" w:space="0" w:color="auto"/>
              <w:left w:val="single" w:sz="4" w:space="0" w:color="auto"/>
              <w:bottom w:val="single" w:sz="4" w:space="0" w:color="auto"/>
              <w:right w:val="single" w:sz="4" w:space="0" w:color="auto"/>
            </w:tcBorders>
          </w:tcPr>
          <w:p w:rsidR="00F36268" w:rsidRPr="00CD2ADA" w:rsidRDefault="00F36268" w:rsidP="00D632BA">
            <w:pPr>
              <w:jc w:val="both"/>
              <w:rPr>
                <w:rFonts w:ascii="Times New Roman" w:hAnsi="Times New Roman" w:cs="Times New Roman"/>
              </w:rPr>
            </w:pPr>
            <w:r>
              <w:rPr>
                <w:rFonts w:ascii="Times New Roman" w:hAnsi="Times New Roman" w:cs="Times New Roman"/>
              </w:rPr>
              <w:t>О</w:t>
            </w:r>
            <w:r w:rsidRPr="00CD2ADA">
              <w:rPr>
                <w:rFonts w:ascii="Times New Roman" w:hAnsi="Times New Roman" w:cs="Times New Roman"/>
              </w:rPr>
              <w:t>сновной аппарат - 1 шт., аппликатор - 1 шт., фокусирующий датчик</w:t>
            </w:r>
            <w:r>
              <w:rPr>
                <w:rFonts w:ascii="Times New Roman" w:hAnsi="Times New Roman" w:cs="Times New Roman"/>
              </w:rPr>
              <w:t xml:space="preserve"> 15ммм - 1 шт., </w:t>
            </w:r>
            <w:r w:rsidRPr="00CD2ADA">
              <w:rPr>
                <w:rFonts w:ascii="Times New Roman" w:hAnsi="Times New Roman" w:cs="Times New Roman"/>
              </w:rPr>
              <w:t xml:space="preserve">мультифокусирующий датчик 9мм - 1 шт., </w:t>
            </w:r>
          </w:p>
          <w:p w:rsidR="00F36268" w:rsidRPr="00CD2ADA" w:rsidRDefault="00F36268" w:rsidP="00D632BA">
            <w:pPr>
              <w:jc w:val="both"/>
              <w:rPr>
                <w:rFonts w:ascii="Times New Roman" w:hAnsi="Times New Roman" w:cs="Times New Roman"/>
              </w:rPr>
            </w:pPr>
            <w:r w:rsidRPr="00CD2ADA">
              <w:rPr>
                <w:rFonts w:ascii="Times New Roman" w:hAnsi="Times New Roman" w:cs="Times New Roman"/>
              </w:rPr>
              <w:t xml:space="preserve">мультифокусирующий датчик 15мм - 1 шт., стилус для управления на сенсорном дисплее - 1 шт., гель 300 мл </w:t>
            </w:r>
            <w:r>
              <w:rPr>
                <w:rFonts w:ascii="Times New Roman" w:hAnsi="Times New Roman" w:cs="Times New Roman"/>
              </w:rPr>
              <w:t>–</w:t>
            </w:r>
            <w:r w:rsidRPr="00CD2ADA">
              <w:rPr>
                <w:rFonts w:ascii="Times New Roman" w:hAnsi="Times New Roman" w:cs="Times New Roman"/>
              </w:rPr>
              <w:t xml:space="preserve"> 1</w:t>
            </w:r>
            <w:r>
              <w:rPr>
                <w:rFonts w:ascii="Times New Roman" w:hAnsi="Times New Roman" w:cs="Times New Roman"/>
              </w:rPr>
              <w:t xml:space="preserve"> ш</w:t>
            </w:r>
            <w:r w:rsidRPr="00CD2ADA">
              <w:rPr>
                <w:rFonts w:ascii="Times New Roman" w:hAnsi="Times New Roman" w:cs="Times New Roman"/>
              </w:rPr>
              <w:t>т.</w:t>
            </w:r>
            <w:r>
              <w:rPr>
                <w:rFonts w:ascii="Times New Roman" w:hAnsi="Times New Roman" w:cs="Times New Roman"/>
              </w:rPr>
              <w:t>, давление не менее4</w:t>
            </w:r>
            <w:r w:rsidRPr="00CD2ADA">
              <w:rPr>
                <w:rFonts w:ascii="Times New Roman" w:hAnsi="Times New Roman" w:cs="Times New Roman"/>
              </w:rPr>
              <w:t xml:space="preserve"> бар</w:t>
            </w:r>
            <w:r>
              <w:rPr>
                <w:rFonts w:ascii="Times New Roman" w:hAnsi="Times New Roman" w:cs="Times New Roman"/>
              </w:rPr>
              <w:t>,</w:t>
            </w:r>
            <w:r w:rsidRPr="00340C14">
              <w:rPr>
                <w:rFonts w:ascii="Times New Roman" w:hAnsi="Times New Roman" w:cs="Times New Roman"/>
              </w:rPr>
              <w:t>Тележка – 1 шт.</w:t>
            </w:r>
            <w:r w:rsidRPr="00CD2ADA">
              <w:rPr>
                <w:rFonts w:ascii="Times New Roman" w:hAnsi="Times New Roman" w:cs="Times New Roman"/>
              </w:rPr>
              <w:t xml:space="preserve">частота </w:t>
            </w:r>
            <w:r>
              <w:rPr>
                <w:rFonts w:ascii="Times New Roman" w:hAnsi="Times New Roman" w:cs="Times New Roman"/>
              </w:rPr>
              <w:t>не менее15</w:t>
            </w:r>
            <w:r w:rsidRPr="00CD2ADA">
              <w:rPr>
                <w:rFonts w:ascii="Times New Roman" w:hAnsi="Times New Roman" w:cs="Times New Roman"/>
              </w:rPr>
              <w:t xml:space="preserve"> Гц</w:t>
            </w:r>
            <w:r>
              <w:rPr>
                <w:rFonts w:ascii="Times New Roman" w:hAnsi="Times New Roman" w:cs="Times New Roman"/>
              </w:rPr>
              <w:t xml:space="preserve">., не менее </w:t>
            </w:r>
            <w:r w:rsidRPr="00CD2ADA">
              <w:rPr>
                <w:rFonts w:ascii="Times New Roman" w:hAnsi="Times New Roman" w:cs="Times New Roman"/>
              </w:rPr>
              <w:t>5.7” цветной сенсорный экран</w:t>
            </w:r>
            <w:r>
              <w:rPr>
                <w:rFonts w:ascii="Times New Roman" w:hAnsi="Times New Roman" w:cs="Times New Roman"/>
              </w:rPr>
              <w:t xml:space="preserve">, </w:t>
            </w:r>
            <w:r w:rsidRPr="00CD2ADA">
              <w:rPr>
                <w:rFonts w:ascii="Times New Roman" w:hAnsi="Times New Roman" w:cs="Times New Roman"/>
              </w:rPr>
              <w:t xml:space="preserve">Легко </w:t>
            </w:r>
            <w:r>
              <w:rPr>
                <w:rFonts w:ascii="Times New Roman" w:hAnsi="Times New Roman" w:cs="Times New Roman"/>
              </w:rPr>
              <w:t>транспортируемый: не более</w:t>
            </w:r>
            <w:r w:rsidRPr="00CD2ADA">
              <w:rPr>
                <w:rFonts w:ascii="Times New Roman" w:hAnsi="Times New Roman" w:cs="Times New Roman"/>
              </w:rPr>
              <w:t xml:space="preserve"> 7 кг, включая встроенный компрессор</w:t>
            </w:r>
            <w:r>
              <w:rPr>
                <w:rFonts w:ascii="Times New Roman" w:hAnsi="Times New Roman" w:cs="Times New Roman"/>
              </w:rPr>
              <w:t xml:space="preserve">, </w:t>
            </w:r>
            <w:r w:rsidRPr="00CD2ADA">
              <w:rPr>
                <w:rFonts w:ascii="Times New Roman" w:hAnsi="Times New Roman" w:cs="Times New Roman"/>
              </w:rPr>
              <w:t>цветная терапевтическая энциклопедия с анатомическими изображениями</w:t>
            </w:r>
            <w:r>
              <w:rPr>
                <w:rFonts w:ascii="Times New Roman" w:hAnsi="Times New Roman" w:cs="Times New Roman"/>
              </w:rPr>
              <w:t xml:space="preserve">, </w:t>
            </w:r>
            <w:r w:rsidRPr="00CD2ADA">
              <w:rPr>
                <w:rFonts w:ascii="Times New Roman" w:hAnsi="Times New Roman" w:cs="Times New Roman"/>
              </w:rPr>
              <w:t>диагнозы пользователей</w:t>
            </w:r>
            <w:r>
              <w:rPr>
                <w:rFonts w:ascii="Times New Roman" w:hAnsi="Times New Roman" w:cs="Times New Roman"/>
              </w:rPr>
              <w:t xml:space="preserve">, </w:t>
            </w:r>
            <w:r w:rsidRPr="00CD2ADA">
              <w:rPr>
                <w:rFonts w:ascii="Times New Roman" w:hAnsi="Times New Roman" w:cs="Times New Roman"/>
              </w:rPr>
              <w:t xml:space="preserve">самый удобный аппликатор на рынке - пружинный ударно-волновой аппликатор со специальной эргономичной рукояткой:препятствует выпадению из рук </w:t>
            </w:r>
            <w:r w:rsidRPr="00CD2ADA">
              <w:rPr>
                <w:rFonts w:ascii="Times New Roman" w:hAnsi="Times New Roman" w:cs="Times New Roman"/>
              </w:rPr>
              <w:lastRenderedPageBreak/>
              <w:t>терапевта во время</w:t>
            </w:r>
            <w:r>
              <w:rPr>
                <w:rFonts w:ascii="Times New Roman" w:hAnsi="Times New Roman" w:cs="Times New Roman"/>
              </w:rPr>
              <w:t xml:space="preserve">, </w:t>
            </w:r>
            <w:r w:rsidRPr="00CD2ADA">
              <w:rPr>
                <w:rFonts w:ascii="Times New Roman" w:hAnsi="Times New Roman" w:cs="Times New Roman"/>
              </w:rPr>
              <w:t>отсутствие возникновения усталости при длительном использовании</w:t>
            </w:r>
            <w:r>
              <w:rPr>
                <w:rFonts w:ascii="Times New Roman" w:hAnsi="Times New Roman" w:cs="Times New Roman"/>
              </w:rPr>
              <w:t xml:space="preserve">, </w:t>
            </w:r>
            <w:r w:rsidRPr="00CD2ADA">
              <w:rPr>
                <w:rFonts w:ascii="Times New Roman" w:hAnsi="Times New Roman" w:cs="Times New Roman"/>
              </w:rPr>
              <w:t>пружинный аппликатор, исключающий передачу обратного удара в руку пациента</w:t>
            </w:r>
            <w:r>
              <w:rPr>
                <w:rFonts w:ascii="Times New Roman" w:hAnsi="Times New Roman" w:cs="Times New Roman"/>
              </w:rPr>
              <w:t xml:space="preserve">, </w:t>
            </w:r>
            <w:r w:rsidRPr="00CD2ADA">
              <w:rPr>
                <w:rFonts w:ascii="Times New Roman" w:hAnsi="Times New Roman" w:cs="Times New Roman"/>
              </w:rPr>
              <w:t>обеспечивает необходимый контакт между областью лечения и аппликатором во время процедуры</w:t>
            </w:r>
            <w:r>
              <w:rPr>
                <w:rFonts w:ascii="Times New Roman" w:hAnsi="Times New Roman" w:cs="Times New Roman"/>
              </w:rPr>
              <w:t xml:space="preserve">, </w:t>
            </w:r>
            <w:r w:rsidRPr="00CD2ADA">
              <w:rPr>
                <w:rFonts w:ascii="Times New Roman" w:hAnsi="Times New Roman" w:cs="Times New Roman"/>
              </w:rPr>
              <w:t>Специально разработанные передатчики с несколькими фокусирующими насадками, позволяют более эффективно передавать энергию к заданной ткани</w:t>
            </w:r>
            <w:r>
              <w:rPr>
                <w:rFonts w:ascii="Times New Roman" w:hAnsi="Times New Roman" w:cs="Times New Roman"/>
              </w:rPr>
              <w:t xml:space="preserve">, </w:t>
            </w:r>
            <w:r w:rsidRPr="00340C14">
              <w:rPr>
                <w:rFonts w:ascii="Times New Roman" w:hAnsi="Times New Roman" w:cs="Times New Roman"/>
              </w:rPr>
              <w:t xml:space="preserve">Многоязычное меню, в том числе </w:t>
            </w:r>
            <w:r>
              <w:rPr>
                <w:rFonts w:ascii="Times New Roman" w:hAnsi="Times New Roman" w:cs="Times New Roman"/>
              </w:rPr>
              <w:t xml:space="preserve">на русском и казахском языках. Обязательное </w:t>
            </w:r>
            <w:r w:rsidRPr="00340C14">
              <w:rPr>
                <w:rFonts w:ascii="Times New Roman" w:hAnsi="Times New Roman" w:cs="Times New Roman"/>
              </w:rPr>
              <w:t xml:space="preserve">наличие </w:t>
            </w:r>
            <w:r>
              <w:rPr>
                <w:rFonts w:ascii="Times New Roman" w:hAnsi="Times New Roman" w:cs="Times New Roman"/>
              </w:rPr>
              <w:t>г</w:t>
            </w:r>
            <w:r w:rsidRPr="00340C14">
              <w:rPr>
                <w:rFonts w:ascii="Times New Roman" w:hAnsi="Times New Roman" w:cs="Times New Roman"/>
              </w:rPr>
              <w:t>осударственного языка в меню аппарата, в соответствии закона об языках. Наличие регистрационного удостоверение в соответствии с Кодексом Республики Казахстан «О здоровье народа и системе здравоохранения».</w:t>
            </w:r>
            <w:r w:rsidRPr="00CD2ADA">
              <w:rPr>
                <w:rFonts w:ascii="Times New Roman" w:hAnsi="Times New Roman" w:cs="Times New Roman"/>
              </w:rPr>
              <w:t xml:space="preserve">   Импульсная волна характеризуется как волна с резким наращиванием давления в весьма кратком моменте времени  и постепенным падением при наличии фазы низкого отрицательного давления.</w:t>
            </w:r>
          </w:p>
          <w:p w:rsidR="00F36268" w:rsidRPr="00CD2ADA" w:rsidRDefault="00F36268" w:rsidP="00D632BA">
            <w:pPr>
              <w:jc w:val="both"/>
              <w:rPr>
                <w:rFonts w:ascii="Times New Roman" w:hAnsi="Times New Roman" w:cs="Times New Roman"/>
              </w:rPr>
            </w:pPr>
            <w:r w:rsidRPr="00CD2ADA">
              <w:rPr>
                <w:rFonts w:ascii="Times New Roman" w:hAnsi="Times New Roman" w:cs="Times New Roman"/>
              </w:rPr>
              <w:t xml:space="preserve">Импульсные волны направлены в нарушенное место, вследствие которого возникает хроническая боль. Под воздействием импульсных волн происходит, например, растворение  кальциевых пластов,  лучшее снабжение сосудов, а в конечном итоге затруднения исчезают.В экстракорполярном порядке, т.е. вне тела клиента проходит генерирование напорного импульса  большой амплитуды, энергия которого сосредоточена на нужное место в теле. Напорный импульс проходит с небольшими потерями  и проникает в мягкие ткани. Прохождение напора импульсной </w:t>
            </w:r>
            <w:r w:rsidRPr="00CD2ADA">
              <w:rPr>
                <w:rFonts w:ascii="Times New Roman" w:hAnsi="Times New Roman" w:cs="Times New Roman"/>
              </w:rPr>
              <w:lastRenderedPageBreak/>
              <w:t>волны по времени значительно отличается от прохождения напора (давления) гармонической звуковой волны. Для импульсной волны, по сравнению с ультразвуковым колебанием, характерна прежде всего перемена напора ск</w:t>
            </w:r>
            <w:r>
              <w:rPr>
                <w:rFonts w:ascii="Times New Roman" w:hAnsi="Times New Roman" w:cs="Times New Roman"/>
              </w:rPr>
              <w:t xml:space="preserve">ачками, более высокая амплитуда </w:t>
            </w:r>
            <w:r w:rsidRPr="00CD2ADA">
              <w:rPr>
                <w:rFonts w:ascii="Times New Roman" w:hAnsi="Times New Roman" w:cs="Times New Roman"/>
              </w:rPr>
              <w:t>и непериодичность.Положительная амплитуда в импульсной волне обычно существенно бóльшая, чем отрицательная. Повторная частота импульсных волн в большинстве случаев</w:t>
            </w:r>
            <w:r>
              <w:rPr>
                <w:rFonts w:ascii="Times New Roman" w:hAnsi="Times New Roman" w:cs="Times New Roman"/>
              </w:rPr>
              <w:t xml:space="preserve"> низкая (единицы Гц), а </w:t>
            </w:r>
            <w:r w:rsidRPr="00CD2ADA">
              <w:rPr>
                <w:rFonts w:ascii="Times New Roman" w:hAnsi="Times New Roman" w:cs="Times New Roman"/>
              </w:rPr>
              <w:t>возможные кавитации (нарушение компактности материала – возникновение полостей) успевают пройти релаксацией. Следовательно, здесь не угрожает опасность расходования энергии на кавитацию, как в случае непрерывного ультразвука. Существенная часть энергии импульсной волны проникает в жидкость (организма), обладая значительным позитивным напорным пульсом, распространение которого ограничено только самим поглощением ткани и некоторым отражением в звуковых неоднородностях.Ударно-волновая терапия может эффективно использоваться для лечения эректильной дисфункции и хронического простатита. Данная терапия является неинвазивным, безболезненным методом, кот</w:t>
            </w:r>
            <w:r>
              <w:rPr>
                <w:rFonts w:ascii="Times New Roman" w:hAnsi="Times New Roman" w:cs="Times New Roman"/>
              </w:rPr>
              <w:t xml:space="preserve">орый гарантирует долговременный </w:t>
            </w:r>
            <w:r w:rsidRPr="00CD2ADA">
              <w:rPr>
                <w:rFonts w:ascii="Times New Roman" w:hAnsi="Times New Roman" w:cs="Times New Roman"/>
              </w:rPr>
              <w:t xml:space="preserve">эффект.ГРАДИЕНТ ИНТЕНСИВНОСТИВходе работы с этой функцией, частота и давление переключаются системой автоматически. Данная функция позволяет использовать протокол „градиент интенсивности“, как правило, начиная с более низкого давления и </w:t>
            </w:r>
            <w:r w:rsidRPr="00CD2ADA">
              <w:rPr>
                <w:rFonts w:ascii="Times New Roman" w:hAnsi="Times New Roman" w:cs="Times New Roman"/>
              </w:rPr>
              <w:lastRenderedPageBreak/>
              <w:t xml:space="preserve">высокой частоты на начальном этапе терапии. В процессе терапии давление непрерывно увеличивается, в то время как частота уменьшается.Для терапевтического лечения применяются более низкие значения, в частности, максимальная напорная амплитуда колеблется около 15 MПa, продолжительность пульса от 10 до 20 µs, частота применения импульсной волны от 1 до </w:t>
            </w:r>
            <w:r>
              <w:rPr>
                <w:rFonts w:ascii="Times New Roman" w:hAnsi="Times New Roman" w:cs="Times New Roman"/>
              </w:rPr>
              <w:t>15</w:t>
            </w:r>
            <w:r w:rsidRPr="00CD2ADA">
              <w:rPr>
                <w:rFonts w:ascii="Times New Roman" w:hAnsi="Times New Roman" w:cs="Times New Roman"/>
              </w:rPr>
              <w:t xml:space="preserve"> Гц. Лечение проводится обычно без местного обезболивания, продолжается примерно 15 - 30 минут. В течение первой недели лечения следует ограничить виды деятельности, чрезмерно обременяющие лечимую область.Лечение включается просто и эффективно, следует обозначить диагноз, содержащийся в алфавитно упорядоченной классификации заболеваний или обозначить программу. Конечно же, можно задать любой медицинский параметр посредством простого нажатия кнопок на контактном дисплее. На протяжении всей процедуры лечения аппарат информирует о терапевтическом методе, типе применённого лечения, количестве выданных импульсов, общем количестве  импульсов и оставшихся, о применённой частоте, интенсивности и прочих необходимых данных.В аппарат в его внутреннюю память,  можно ввести фамилию клиента и прочую соответствующую информацию, и увязать эти данные с предварительно составленными или собственными протоколами. При следующем визите клиента вы просто запросите его фамилию в аппарате и используете предварительно заданное лечение.</w:t>
            </w:r>
          </w:p>
          <w:p w:rsidR="00F36268" w:rsidRPr="000B471A" w:rsidRDefault="00F36268" w:rsidP="00D632BA">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vAlign w:val="center"/>
          </w:tcPr>
          <w:p w:rsidR="00F36268" w:rsidRPr="0027057A" w:rsidRDefault="00F36268" w:rsidP="00D632BA">
            <w:pPr>
              <w:jc w:val="center"/>
              <w:rPr>
                <w:rFonts w:ascii="Times New Roman" w:hAnsi="Times New Roman" w:cs="Times New Roman"/>
                <w:sz w:val="26"/>
                <w:szCs w:val="26"/>
              </w:rPr>
            </w:pPr>
            <w:r>
              <w:rPr>
                <w:rFonts w:ascii="Times New Roman" w:hAnsi="Times New Roman" w:cs="Times New Roman"/>
                <w:sz w:val="26"/>
                <w:szCs w:val="26"/>
              </w:rPr>
              <w:lastRenderedPageBreak/>
              <w:t>1шт</w:t>
            </w:r>
          </w:p>
        </w:tc>
      </w:tr>
      <w:tr w:rsidR="00F36268" w:rsidRPr="0027057A" w:rsidTr="00D632BA">
        <w:trPr>
          <w:trHeight w:val="151"/>
          <w:jc w:val="right"/>
        </w:trPr>
        <w:tc>
          <w:tcPr>
            <w:tcW w:w="4536" w:type="dxa"/>
            <w:vMerge/>
            <w:tcBorders>
              <w:left w:val="single" w:sz="4" w:space="0" w:color="auto"/>
              <w:right w:val="single" w:sz="4" w:space="0" w:color="auto"/>
            </w:tcBorders>
            <w:vAlign w:val="center"/>
            <w:hideMark/>
          </w:tcPr>
          <w:p w:rsidR="00F36268" w:rsidRPr="0027057A" w:rsidRDefault="00F36268" w:rsidP="00D632BA">
            <w:pPr>
              <w:ind w:right="-108"/>
              <w:rPr>
                <w:rFonts w:ascii="Times New Roman" w:hAnsi="Times New Roman" w:cs="Times New Roman"/>
                <w:b/>
                <w:sz w:val="26"/>
                <w:szCs w:val="26"/>
              </w:rPr>
            </w:pPr>
          </w:p>
        </w:tc>
        <w:tc>
          <w:tcPr>
            <w:tcW w:w="9923" w:type="dxa"/>
            <w:gridSpan w:val="4"/>
            <w:tcBorders>
              <w:top w:val="single" w:sz="4" w:space="0" w:color="auto"/>
              <w:left w:val="single" w:sz="4" w:space="0" w:color="auto"/>
              <w:right w:val="single" w:sz="4" w:space="0" w:color="auto"/>
            </w:tcBorders>
            <w:vAlign w:val="center"/>
            <w:hideMark/>
          </w:tcPr>
          <w:p w:rsidR="00F36268" w:rsidRPr="0027057A" w:rsidRDefault="00F36268" w:rsidP="00D632BA">
            <w:pPr>
              <w:rPr>
                <w:rFonts w:ascii="Times New Roman" w:hAnsi="Times New Roman" w:cs="Times New Roman"/>
                <w:i/>
                <w:sz w:val="26"/>
                <w:szCs w:val="26"/>
              </w:rPr>
            </w:pPr>
            <w:r>
              <w:rPr>
                <w:rFonts w:ascii="Times New Roman" w:hAnsi="Times New Roman" w:cs="Times New Roman"/>
                <w:i/>
                <w:sz w:val="26"/>
                <w:szCs w:val="26"/>
              </w:rPr>
              <w:t xml:space="preserve">Расходные материалы - </w:t>
            </w:r>
            <w:r w:rsidRPr="00BF7B63">
              <w:rPr>
                <w:rFonts w:ascii="Times New Roman" w:hAnsi="Times New Roman" w:cs="Times New Roman"/>
                <w:i/>
                <w:sz w:val="26"/>
                <w:szCs w:val="26"/>
              </w:rPr>
              <w:t xml:space="preserve">сменный патрон для аппликатора – </w:t>
            </w:r>
            <w:r>
              <w:rPr>
                <w:rFonts w:ascii="Times New Roman" w:hAnsi="Times New Roman" w:cs="Times New Roman"/>
                <w:i/>
                <w:sz w:val="26"/>
                <w:szCs w:val="26"/>
              </w:rPr>
              <w:t>1</w:t>
            </w:r>
            <w:r w:rsidRPr="00BF7B63">
              <w:rPr>
                <w:rFonts w:ascii="Times New Roman" w:hAnsi="Times New Roman" w:cs="Times New Roman"/>
                <w:i/>
                <w:sz w:val="26"/>
                <w:szCs w:val="26"/>
              </w:rPr>
              <w:t>шт</w:t>
            </w:r>
            <w:r>
              <w:rPr>
                <w:rFonts w:ascii="Times New Roman" w:hAnsi="Times New Roman" w:cs="Times New Roman"/>
                <w:i/>
                <w:sz w:val="26"/>
                <w:szCs w:val="26"/>
              </w:rPr>
              <w:t>, г</w:t>
            </w:r>
            <w:r w:rsidRPr="00BF7B63">
              <w:rPr>
                <w:rFonts w:ascii="Times New Roman" w:hAnsi="Times New Roman" w:cs="Times New Roman"/>
                <w:i/>
                <w:sz w:val="26"/>
                <w:szCs w:val="26"/>
              </w:rPr>
              <w:t xml:space="preserve">ель 1 литр - </w:t>
            </w:r>
            <w:r>
              <w:rPr>
                <w:rFonts w:ascii="Times New Roman" w:hAnsi="Times New Roman" w:cs="Times New Roman"/>
                <w:i/>
                <w:sz w:val="26"/>
                <w:szCs w:val="26"/>
              </w:rPr>
              <w:t>2</w:t>
            </w:r>
            <w:r w:rsidRPr="00BF7B63">
              <w:rPr>
                <w:rFonts w:ascii="Times New Roman" w:hAnsi="Times New Roman" w:cs="Times New Roman"/>
                <w:i/>
                <w:sz w:val="26"/>
                <w:szCs w:val="26"/>
              </w:rPr>
              <w:t xml:space="preserve"> шт.</w:t>
            </w:r>
          </w:p>
        </w:tc>
      </w:tr>
      <w:tr w:rsidR="00F36268" w:rsidRPr="0027057A" w:rsidTr="00D632BA">
        <w:trPr>
          <w:trHeight w:val="168"/>
          <w:jc w:val="right"/>
        </w:trPr>
        <w:tc>
          <w:tcPr>
            <w:tcW w:w="4536" w:type="dxa"/>
            <w:vMerge/>
            <w:tcBorders>
              <w:left w:val="single" w:sz="4" w:space="0" w:color="auto"/>
              <w:right w:val="single" w:sz="4" w:space="0" w:color="auto"/>
            </w:tcBorders>
            <w:vAlign w:val="center"/>
          </w:tcPr>
          <w:p w:rsidR="00F36268" w:rsidRPr="0027057A" w:rsidRDefault="00F36268" w:rsidP="00D632BA">
            <w:pPr>
              <w:ind w:right="-108"/>
              <w:rPr>
                <w:rFonts w:ascii="Times New Roman" w:hAnsi="Times New Roman" w:cs="Times New Roman"/>
                <w:b/>
                <w:sz w:val="26"/>
                <w:szCs w:val="26"/>
              </w:rPr>
            </w:pPr>
          </w:p>
        </w:tc>
        <w:tc>
          <w:tcPr>
            <w:tcW w:w="9923" w:type="dxa"/>
            <w:gridSpan w:val="4"/>
            <w:tcBorders>
              <w:top w:val="single" w:sz="4" w:space="0" w:color="auto"/>
              <w:left w:val="single" w:sz="4" w:space="0" w:color="auto"/>
              <w:right w:val="single" w:sz="4" w:space="0" w:color="auto"/>
            </w:tcBorders>
            <w:vAlign w:val="center"/>
          </w:tcPr>
          <w:p w:rsidR="00F36268" w:rsidRPr="0027057A" w:rsidRDefault="00F36268" w:rsidP="00D632BA">
            <w:pPr>
              <w:rPr>
                <w:rFonts w:ascii="Times New Roman" w:hAnsi="Times New Roman" w:cs="Times New Roman"/>
                <w:i/>
                <w:sz w:val="26"/>
                <w:szCs w:val="26"/>
              </w:rPr>
            </w:pPr>
          </w:p>
        </w:tc>
      </w:tr>
      <w:tr w:rsidR="00F36268" w:rsidRPr="0027057A" w:rsidTr="00D632BA">
        <w:trPr>
          <w:trHeight w:val="470"/>
          <w:jc w:val="right"/>
        </w:trPr>
        <w:tc>
          <w:tcPr>
            <w:tcW w:w="4536"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rPr>
                <w:rFonts w:ascii="Times New Roman" w:hAnsi="Times New Roman" w:cs="Times New Roman"/>
                <w:b/>
                <w:sz w:val="26"/>
                <w:szCs w:val="26"/>
              </w:rPr>
            </w:pPr>
            <w:r w:rsidRPr="0027057A">
              <w:rPr>
                <w:rFonts w:ascii="Times New Roman" w:hAnsi="Times New Roman" w:cs="Times New Roman"/>
                <w:b/>
                <w:bCs/>
                <w:sz w:val="26"/>
                <w:szCs w:val="26"/>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36268" w:rsidRDefault="00F36268" w:rsidP="00D632BA">
            <w:pPr>
              <w:jc w:val="both"/>
              <w:rPr>
                <w:color w:val="auto"/>
                <w:sz w:val="18"/>
                <w:szCs w:val="18"/>
              </w:rPr>
            </w:pPr>
            <w:r w:rsidRPr="00C3545B">
              <w:rPr>
                <w:rFonts w:ascii="Times New Roman" w:eastAsia="Times New Roman" w:hAnsi="Times New Roman" w:cs="Times New Roman"/>
              </w:rPr>
              <w:t>Оптимальная рабочая температура</w:t>
            </w:r>
            <w:r>
              <w:rPr>
                <w:rFonts w:ascii="Times New Roman" w:eastAsia="Times New Roman" w:hAnsi="Times New Roman" w:cs="Times New Roman"/>
              </w:rPr>
              <w:t xml:space="preserve">: </w:t>
            </w:r>
            <w:r w:rsidRPr="00C3545B">
              <w:rPr>
                <w:rFonts w:ascii="Times New Roman" w:eastAsia="Times New Roman" w:hAnsi="Times New Roman" w:cs="Times New Roman"/>
              </w:rPr>
              <w:t xml:space="preserve">от </w:t>
            </w:r>
            <w:r>
              <w:rPr>
                <w:rFonts w:ascii="Times New Roman" w:eastAsia="Times New Roman" w:hAnsi="Times New Roman" w:cs="Times New Roman"/>
              </w:rPr>
              <w:t>-</w:t>
            </w:r>
            <w:r w:rsidRPr="00C3545B">
              <w:rPr>
                <w:rFonts w:ascii="Times New Roman" w:eastAsia="Times New Roman" w:hAnsi="Times New Roman" w:cs="Times New Roman"/>
              </w:rPr>
              <w:t>1</w:t>
            </w:r>
            <w:r>
              <w:rPr>
                <w:rFonts w:ascii="Times New Roman" w:eastAsia="Times New Roman" w:hAnsi="Times New Roman" w:cs="Times New Roman"/>
              </w:rPr>
              <w:t>0</w:t>
            </w:r>
            <w:r w:rsidRPr="00C3545B">
              <w:rPr>
                <w:rFonts w:ascii="Times New Roman" w:eastAsia="Times New Roman" w:hAnsi="Times New Roman" w:cs="Times New Roman"/>
              </w:rPr>
              <w:t xml:space="preserve"> до </w:t>
            </w:r>
            <w:r>
              <w:rPr>
                <w:rFonts w:ascii="Times New Roman" w:eastAsia="Times New Roman" w:hAnsi="Times New Roman" w:cs="Times New Roman"/>
              </w:rPr>
              <w:t>+31</w:t>
            </w:r>
            <w:r w:rsidRPr="00C3545B">
              <w:rPr>
                <w:rFonts w:ascii="Times New Roman" w:eastAsia="Times New Roman" w:hAnsi="Times New Roman" w:cs="Times New Roman"/>
              </w:rPr>
              <w:t>ºС</w:t>
            </w:r>
            <w:r w:rsidRPr="006A65D9">
              <w:rPr>
                <w:rFonts w:ascii="Times New Roman" w:eastAsia="Times New Roman" w:hAnsi="Times New Roman" w:cs="Times New Roman"/>
              </w:rPr>
              <w:t>.</w:t>
            </w:r>
          </w:p>
          <w:p w:rsidR="00F36268" w:rsidRDefault="00F36268" w:rsidP="00D632BA">
            <w:pPr>
              <w:jc w:val="both"/>
              <w:rPr>
                <w:rFonts w:ascii="Times New Roman" w:hAnsi="Times New Roman" w:cs="Times New Roman"/>
                <w:sz w:val="26"/>
                <w:szCs w:val="26"/>
              </w:rPr>
            </w:pPr>
            <w:r w:rsidRPr="00C3545B">
              <w:rPr>
                <w:rFonts w:ascii="Times New Roman" w:hAnsi="Times New Roman" w:cs="Times New Roman"/>
                <w:sz w:val="26"/>
                <w:szCs w:val="26"/>
              </w:rPr>
              <w:t>Оптимальная рабочая влажность</w:t>
            </w:r>
            <w:r>
              <w:rPr>
                <w:rFonts w:ascii="Times New Roman" w:hAnsi="Times New Roman" w:cs="Times New Roman"/>
                <w:sz w:val="26"/>
                <w:szCs w:val="26"/>
              </w:rPr>
              <w:t>: не менее чем до 75</w:t>
            </w:r>
            <w:r w:rsidRPr="00C3545B">
              <w:rPr>
                <w:rFonts w:ascii="Times New Roman" w:hAnsi="Times New Roman" w:cs="Times New Roman"/>
                <w:sz w:val="26"/>
                <w:szCs w:val="26"/>
              </w:rPr>
              <w:t>%</w:t>
            </w:r>
          </w:p>
          <w:p w:rsidR="00F36268" w:rsidRPr="0027057A" w:rsidRDefault="00F36268" w:rsidP="00D632BA">
            <w:pPr>
              <w:jc w:val="both"/>
              <w:rPr>
                <w:rFonts w:ascii="Times New Roman" w:hAnsi="Times New Roman" w:cs="Times New Roman"/>
                <w:sz w:val="26"/>
                <w:szCs w:val="26"/>
              </w:rPr>
            </w:pPr>
            <w:r w:rsidRPr="00C3545B">
              <w:rPr>
                <w:rFonts w:ascii="Times New Roman" w:hAnsi="Times New Roman" w:cs="Times New Roman"/>
                <w:sz w:val="26"/>
                <w:szCs w:val="26"/>
              </w:rPr>
              <w:t>Электропитание</w:t>
            </w:r>
            <w:r>
              <w:rPr>
                <w:rFonts w:ascii="Times New Roman" w:hAnsi="Times New Roman" w:cs="Times New Roman"/>
                <w:sz w:val="26"/>
                <w:szCs w:val="26"/>
              </w:rPr>
              <w:t xml:space="preserve">: </w:t>
            </w:r>
            <w:r w:rsidRPr="00C3545B">
              <w:rPr>
                <w:rFonts w:ascii="Times New Roman" w:hAnsi="Times New Roman" w:cs="Times New Roman"/>
                <w:sz w:val="26"/>
                <w:szCs w:val="26"/>
              </w:rPr>
              <w:t>АС 1</w:t>
            </w:r>
            <w:r>
              <w:rPr>
                <w:rFonts w:ascii="Times New Roman" w:hAnsi="Times New Roman" w:cs="Times New Roman"/>
                <w:sz w:val="26"/>
                <w:szCs w:val="26"/>
              </w:rPr>
              <w:t>00-1</w:t>
            </w:r>
            <w:r w:rsidRPr="00C3545B">
              <w:rPr>
                <w:rFonts w:ascii="Times New Roman" w:hAnsi="Times New Roman" w:cs="Times New Roman"/>
                <w:sz w:val="26"/>
                <w:szCs w:val="26"/>
              </w:rPr>
              <w:t>20 В, 50/60 Гц</w:t>
            </w:r>
          </w:p>
        </w:tc>
      </w:tr>
      <w:tr w:rsidR="00F36268" w:rsidRPr="0027057A" w:rsidTr="00D632BA">
        <w:trPr>
          <w:trHeight w:val="470"/>
          <w:jc w:val="right"/>
        </w:trPr>
        <w:tc>
          <w:tcPr>
            <w:tcW w:w="4536"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rPr>
                <w:rFonts w:ascii="Times New Roman" w:hAnsi="Times New Roman" w:cs="Times New Roman"/>
                <w:b/>
                <w:sz w:val="26"/>
                <w:szCs w:val="26"/>
              </w:rPr>
            </w:pPr>
            <w:r w:rsidRPr="0027057A">
              <w:rPr>
                <w:rFonts w:ascii="Times New Roman" w:hAnsi="Times New Roman" w:cs="Times New Roman"/>
                <w:b/>
                <w:sz w:val="26"/>
                <w:szCs w:val="26"/>
              </w:rPr>
              <w:t xml:space="preserve">Условия осуществления поставки МТ </w:t>
            </w:r>
          </w:p>
          <w:p w:rsidR="00F36268" w:rsidRPr="0027057A" w:rsidRDefault="00F36268" w:rsidP="00D632BA">
            <w:pPr>
              <w:rPr>
                <w:rFonts w:ascii="Times New Roman" w:hAnsi="Times New Roman" w:cs="Times New Roman"/>
                <w:i/>
                <w:sz w:val="26"/>
                <w:szCs w:val="26"/>
              </w:rPr>
            </w:pPr>
            <w:r w:rsidRPr="0027057A">
              <w:rPr>
                <w:rFonts w:ascii="Times New Roman" w:hAnsi="Times New Roman" w:cs="Times New Roman"/>
                <w:i/>
                <w:sz w:val="26"/>
                <w:szCs w:val="26"/>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36268" w:rsidRPr="0027057A" w:rsidRDefault="00F36268" w:rsidP="00F36268">
            <w:pPr>
              <w:rPr>
                <w:rFonts w:ascii="Times New Roman" w:hAnsi="Times New Roman" w:cs="Times New Roman"/>
                <w:sz w:val="26"/>
                <w:szCs w:val="26"/>
              </w:rPr>
            </w:pPr>
            <w:r w:rsidRPr="00D5726F">
              <w:rPr>
                <w:rFonts w:ascii="Times New Roman" w:eastAsia="Calibri" w:hAnsi="Times New Roman" w:cs="Times New Roman"/>
                <w:sz w:val="22"/>
                <w:szCs w:val="22"/>
                <w:lang w:val="en-US"/>
              </w:rPr>
              <w:t xml:space="preserve">DDP </w:t>
            </w:r>
            <w:r w:rsidRPr="00D5726F">
              <w:rPr>
                <w:rFonts w:ascii="Times New Roman" w:hAnsi="Times New Roman" w:cs="Times New Roman"/>
                <w:bCs/>
                <w:color w:val="000000" w:themeColor="text1"/>
                <w:sz w:val="22"/>
                <w:szCs w:val="22"/>
              </w:rPr>
              <w:t>конечный пользователь</w:t>
            </w:r>
          </w:p>
        </w:tc>
      </w:tr>
      <w:tr w:rsidR="00F36268" w:rsidRPr="0027057A" w:rsidTr="00D632BA">
        <w:trPr>
          <w:trHeight w:val="470"/>
          <w:jc w:val="right"/>
        </w:trPr>
        <w:tc>
          <w:tcPr>
            <w:tcW w:w="4536"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rPr>
                <w:rFonts w:ascii="Times New Roman" w:hAnsi="Times New Roman" w:cs="Times New Roman"/>
                <w:b/>
                <w:sz w:val="26"/>
                <w:szCs w:val="26"/>
              </w:rPr>
            </w:pPr>
            <w:r w:rsidRPr="0027057A">
              <w:rPr>
                <w:rFonts w:ascii="Times New Roman" w:hAnsi="Times New Roman" w:cs="Times New Roman"/>
                <w:b/>
                <w:sz w:val="26"/>
                <w:szCs w:val="26"/>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36268" w:rsidRPr="00720430" w:rsidRDefault="00F36268" w:rsidP="00F36268">
            <w:pPr>
              <w:rPr>
                <w:rFonts w:ascii="Times New Roman" w:eastAsia="Times New Roman" w:hAnsi="Times New Roman" w:cs="Times New Roman"/>
                <w:lang w:val="kk-KZ"/>
              </w:rPr>
            </w:pPr>
            <w:r>
              <w:rPr>
                <w:rFonts w:ascii="Times New Roman" w:eastAsia="Times New Roman" w:hAnsi="Times New Roman" w:cs="Times New Roman"/>
                <w:lang w:val="kk-KZ"/>
              </w:rPr>
              <w:t>До 15</w:t>
            </w:r>
            <w:r w:rsidRPr="00720430">
              <w:rPr>
                <w:rFonts w:ascii="Times New Roman" w:eastAsia="Times New Roman" w:hAnsi="Times New Roman" w:cs="Times New Roman"/>
                <w:lang w:val="kk-KZ"/>
              </w:rPr>
              <w:t>-го декабря 2022 года</w:t>
            </w:r>
          </w:p>
          <w:p w:rsidR="00F36268" w:rsidRPr="0027057A" w:rsidRDefault="00F36268" w:rsidP="00F36268">
            <w:pPr>
              <w:rPr>
                <w:rFonts w:ascii="Times New Roman" w:hAnsi="Times New Roman" w:cs="Times New Roman"/>
                <w:sz w:val="26"/>
                <w:szCs w:val="26"/>
              </w:rPr>
            </w:pPr>
            <w:r w:rsidRPr="00720430">
              <w:rPr>
                <w:rFonts w:ascii="Times New Roman" w:eastAsia="Times New Roman" w:hAnsi="Times New Roman" w:cs="Times New Roman"/>
              </w:rPr>
              <w:t>Адрес:</w:t>
            </w:r>
            <w:r w:rsidRPr="00720430">
              <w:rPr>
                <w:rFonts w:ascii="Times New Roman" w:eastAsia="Times New Roman" w:hAnsi="Times New Roman" w:cs="Times New Roman"/>
                <w:lang w:val="kk-KZ"/>
              </w:rPr>
              <w:t xml:space="preserve"> </w:t>
            </w:r>
            <w:r w:rsidRPr="00720430">
              <w:rPr>
                <w:rFonts w:ascii="Times New Roman" w:hAnsi="Times New Roman" w:cs="Times New Roman"/>
              </w:rPr>
              <w:t>СКО, г. Петропавловск, ул. Жалела Кизатова, 7 А.</w:t>
            </w:r>
          </w:p>
        </w:tc>
      </w:tr>
      <w:tr w:rsidR="00F36268" w:rsidRPr="0027057A" w:rsidTr="00D632BA">
        <w:trPr>
          <w:trHeight w:val="136"/>
          <w:jc w:val="right"/>
        </w:trPr>
        <w:tc>
          <w:tcPr>
            <w:tcW w:w="4536" w:type="dxa"/>
            <w:tcBorders>
              <w:top w:val="single" w:sz="4" w:space="0" w:color="auto"/>
              <w:left w:val="single" w:sz="4" w:space="0" w:color="auto"/>
              <w:bottom w:val="single" w:sz="4" w:space="0" w:color="auto"/>
              <w:right w:val="single" w:sz="4" w:space="0" w:color="auto"/>
            </w:tcBorders>
            <w:vAlign w:val="center"/>
            <w:hideMark/>
          </w:tcPr>
          <w:p w:rsidR="00F36268" w:rsidRPr="0027057A" w:rsidRDefault="00F36268" w:rsidP="00D632BA">
            <w:pPr>
              <w:rPr>
                <w:rFonts w:ascii="Times New Roman" w:hAnsi="Times New Roman" w:cs="Times New Roman"/>
                <w:sz w:val="26"/>
                <w:szCs w:val="26"/>
              </w:rPr>
            </w:pPr>
            <w:r w:rsidRPr="0027057A">
              <w:rPr>
                <w:rFonts w:ascii="Times New Roman" w:hAnsi="Times New Roman" w:cs="Times New Roman"/>
                <w:b/>
                <w:sz w:val="26"/>
                <w:szCs w:val="26"/>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36268" w:rsidRDefault="00F36268" w:rsidP="00D632BA">
            <w:pPr>
              <w:rPr>
                <w:rFonts w:ascii="Times New Roman" w:hAnsi="Times New Roman" w:cs="Times New Roman"/>
                <w:i/>
                <w:sz w:val="26"/>
                <w:szCs w:val="26"/>
              </w:rPr>
            </w:pPr>
            <w:r w:rsidRPr="0027057A">
              <w:rPr>
                <w:rFonts w:ascii="Times New Roman" w:hAnsi="Times New Roman" w:cs="Times New Roman"/>
                <w:sz w:val="26"/>
                <w:szCs w:val="26"/>
              </w:rPr>
              <w:t>Гарантийное сервисное обслуживание МТ не менее 37 месяцев</w:t>
            </w:r>
            <w:r w:rsidRPr="0027057A">
              <w:rPr>
                <w:rFonts w:ascii="Times New Roman" w:hAnsi="Times New Roman" w:cs="Times New Roman"/>
                <w:i/>
                <w:sz w:val="26"/>
                <w:szCs w:val="26"/>
              </w:rPr>
              <w:t>.</w:t>
            </w:r>
          </w:p>
          <w:p w:rsidR="00F36268" w:rsidRPr="0027057A" w:rsidRDefault="00F36268" w:rsidP="00D632BA">
            <w:pPr>
              <w:rPr>
                <w:rFonts w:ascii="Times New Roman" w:hAnsi="Times New Roman" w:cs="Times New Roman"/>
                <w:sz w:val="26"/>
                <w:szCs w:val="26"/>
              </w:rPr>
            </w:pPr>
            <w:r w:rsidRPr="0027057A">
              <w:rPr>
                <w:rFonts w:ascii="Times New Roman" w:hAnsi="Times New Roman" w:cs="Times New Roman"/>
                <w:sz w:val="26"/>
                <w:szCs w:val="26"/>
              </w:rPr>
              <w:t>Плановое техническое обслуживание должно проводиться не реже чем 1 раз в квартал.</w:t>
            </w:r>
          </w:p>
          <w:p w:rsidR="00F36268" w:rsidRPr="0027057A" w:rsidRDefault="00F36268" w:rsidP="00D632BA">
            <w:pPr>
              <w:rPr>
                <w:rFonts w:ascii="Times New Roman" w:hAnsi="Times New Roman" w:cs="Times New Roman"/>
                <w:sz w:val="26"/>
                <w:szCs w:val="26"/>
              </w:rPr>
            </w:pPr>
            <w:r w:rsidRPr="0027057A">
              <w:rPr>
                <w:rFonts w:ascii="Times New Roman" w:hAnsi="Times New Roman" w:cs="Times New Roman"/>
                <w:sz w:val="26"/>
                <w:szCs w:val="26"/>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F36268" w:rsidRPr="0027057A" w:rsidRDefault="00F36268" w:rsidP="00D632BA">
            <w:pPr>
              <w:rPr>
                <w:rFonts w:ascii="Times New Roman" w:hAnsi="Times New Roman" w:cs="Times New Roman"/>
                <w:sz w:val="26"/>
                <w:szCs w:val="26"/>
              </w:rPr>
            </w:pPr>
            <w:r w:rsidRPr="0027057A">
              <w:rPr>
                <w:rFonts w:ascii="Times New Roman" w:hAnsi="Times New Roman" w:cs="Times New Roman"/>
                <w:sz w:val="26"/>
                <w:szCs w:val="26"/>
              </w:rPr>
              <w:t>- замену отработавших ресурс составных частей;</w:t>
            </w:r>
          </w:p>
          <w:p w:rsidR="00F36268" w:rsidRPr="0027057A" w:rsidRDefault="00F36268" w:rsidP="00D632BA">
            <w:pPr>
              <w:rPr>
                <w:rFonts w:ascii="Times New Roman" w:hAnsi="Times New Roman" w:cs="Times New Roman"/>
                <w:sz w:val="26"/>
                <w:szCs w:val="26"/>
              </w:rPr>
            </w:pPr>
            <w:r w:rsidRPr="0027057A">
              <w:rPr>
                <w:rFonts w:ascii="Times New Roman" w:hAnsi="Times New Roman" w:cs="Times New Roman"/>
                <w:sz w:val="26"/>
                <w:szCs w:val="26"/>
              </w:rPr>
              <w:t xml:space="preserve">- замене или восстановлении </w:t>
            </w:r>
            <w:r>
              <w:rPr>
                <w:rFonts w:ascii="Times New Roman" w:hAnsi="Times New Roman" w:cs="Times New Roman"/>
                <w:sz w:val="26"/>
                <w:szCs w:val="26"/>
              </w:rPr>
              <w:t>отдельных частей МИ</w:t>
            </w:r>
            <w:r w:rsidRPr="0027057A">
              <w:rPr>
                <w:rFonts w:ascii="Times New Roman" w:hAnsi="Times New Roman" w:cs="Times New Roman"/>
                <w:sz w:val="26"/>
                <w:szCs w:val="26"/>
              </w:rPr>
              <w:t>;</w:t>
            </w:r>
          </w:p>
          <w:p w:rsidR="00F36268" w:rsidRPr="0027057A" w:rsidRDefault="00F36268" w:rsidP="00D632BA">
            <w:pPr>
              <w:rPr>
                <w:rFonts w:ascii="Times New Roman" w:hAnsi="Times New Roman" w:cs="Times New Roman"/>
                <w:sz w:val="26"/>
                <w:szCs w:val="26"/>
              </w:rPr>
            </w:pPr>
            <w:r w:rsidRPr="0027057A">
              <w:rPr>
                <w:rFonts w:ascii="Times New Roman" w:hAnsi="Times New Roman" w:cs="Times New Roman"/>
                <w:sz w:val="26"/>
                <w:szCs w:val="26"/>
              </w:rPr>
              <w:t>- настройку и регулировку изделия; специфические для данного изделия работы и т.п.;</w:t>
            </w:r>
          </w:p>
          <w:p w:rsidR="00F36268" w:rsidRPr="0027057A" w:rsidRDefault="00F36268" w:rsidP="00D632BA">
            <w:pPr>
              <w:rPr>
                <w:rFonts w:ascii="Times New Roman" w:hAnsi="Times New Roman" w:cs="Times New Roman"/>
                <w:sz w:val="26"/>
                <w:szCs w:val="26"/>
              </w:rPr>
            </w:pPr>
            <w:r w:rsidRPr="0027057A">
              <w:rPr>
                <w:rFonts w:ascii="Times New Roman" w:hAnsi="Times New Roman" w:cs="Times New Roman"/>
                <w:sz w:val="26"/>
                <w:szCs w:val="26"/>
              </w:rPr>
              <w:t>- чистку, смазку и при необходимости переборку основных механизмов и узлов;</w:t>
            </w:r>
          </w:p>
          <w:p w:rsidR="00F36268" w:rsidRPr="0027057A" w:rsidRDefault="00F36268" w:rsidP="00D632BA">
            <w:pPr>
              <w:rPr>
                <w:rFonts w:ascii="Times New Roman" w:hAnsi="Times New Roman" w:cs="Times New Roman"/>
                <w:sz w:val="26"/>
                <w:szCs w:val="26"/>
              </w:rPr>
            </w:pPr>
            <w:r w:rsidRPr="0027057A">
              <w:rPr>
                <w:rFonts w:ascii="Times New Roman" w:hAnsi="Times New Roman" w:cs="Times New Roman"/>
                <w:sz w:val="26"/>
                <w:szCs w:val="26"/>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F36268" w:rsidRDefault="00F36268" w:rsidP="00D632BA">
            <w:pPr>
              <w:rPr>
                <w:rFonts w:ascii="Times New Roman" w:hAnsi="Times New Roman" w:cs="Times New Roman"/>
                <w:sz w:val="26"/>
                <w:szCs w:val="26"/>
              </w:rPr>
            </w:pPr>
            <w:r w:rsidRPr="0027057A">
              <w:rPr>
                <w:rFonts w:ascii="Times New Roman" w:hAnsi="Times New Roman" w:cs="Times New Roman"/>
                <w:sz w:val="26"/>
                <w:szCs w:val="26"/>
              </w:rPr>
              <w:t>- иные указанные в эксплуатационной документации операции, специфические для конкретного типа изделий</w:t>
            </w:r>
            <w:r>
              <w:rPr>
                <w:rFonts w:ascii="Times New Roman" w:hAnsi="Times New Roman" w:cs="Times New Roman"/>
                <w:sz w:val="26"/>
                <w:szCs w:val="26"/>
              </w:rPr>
              <w:t>.</w:t>
            </w:r>
          </w:p>
          <w:p w:rsidR="00F36268" w:rsidRPr="0027057A" w:rsidRDefault="00F36268" w:rsidP="00D632BA">
            <w:pPr>
              <w:rPr>
                <w:rFonts w:ascii="Times New Roman" w:hAnsi="Times New Roman" w:cs="Times New Roman"/>
                <w:sz w:val="26"/>
                <w:szCs w:val="26"/>
              </w:rPr>
            </w:pPr>
            <w:r>
              <w:rPr>
                <w:rFonts w:ascii="Times New Roman" w:hAnsi="Times New Roman" w:cs="Times New Roman"/>
                <w:sz w:val="26"/>
                <w:szCs w:val="26"/>
              </w:rPr>
              <w:t>Сервисное обслуживание медицинских изделий 2а, 2б и 3 классов безопасности осуществляется сервисными службами производителя медицинского изделия или сервисными службами, имеющими документальное подтверждение от производителя медицинского изделия на право проведения сервисного обслуживания (Приказ Министра здравоохранения Республики Казахстан от 15 декабря 2020 года №КР ДСМ-273/2020. «Об утверждении Правил осуществления обслуживания медицинских изделий в РК»)</w:t>
            </w:r>
          </w:p>
        </w:tc>
      </w:tr>
    </w:tbl>
    <w:p w:rsidR="005F67E3" w:rsidRPr="002338E7" w:rsidRDefault="005F67E3" w:rsidP="005F67E3">
      <w:pPr>
        <w:rPr>
          <w:rFonts w:ascii="Times New Roman" w:eastAsia="Times New Roman" w:hAnsi="Times New Roman" w:cs="Times New Roman"/>
          <w:b/>
          <w:bCs/>
        </w:rPr>
      </w:pPr>
    </w:p>
    <w:p w:rsidR="00F94A99" w:rsidRPr="00A76A9E" w:rsidRDefault="00F94A99" w:rsidP="00F94A99">
      <w:pPr>
        <w:jc w:val="right"/>
        <w:rPr>
          <w:rFonts w:ascii="Times New Roman" w:eastAsia="Times New Roman" w:hAnsi="Times New Roman" w:cs="Times New Roman"/>
          <w:b/>
          <w:bCs/>
          <w:color w:val="auto"/>
          <w:sz w:val="22"/>
          <w:szCs w:val="22"/>
        </w:rPr>
      </w:pP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p>
    <w:p w:rsidR="008039AC" w:rsidRPr="008039AC" w:rsidRDefault="008039AC" w:rsidP="008039AC">
      <w:pPr>
        <w:widowControl w:val="0"/>
        <w:shd w:val="clear" w:color="auto" w:fill="FFFFFF"/>
        <w:rPr>
          <w:rFonts w:ascii="Times New Roman" w:hAnsi="Times New Roman" w:cs="Times New Roman"/>
          <w:b/>
        </w:rPr>
      </w:pPr>
      <w:r w:rsidRPr="008039AC">
        <w:rPr>
          <w:rFonts w:ascii="Times New Roman" w:hAnsi="Times New Roman" w:cs="Times New Roman"/>
          <w:b/>
        </w:rPr>
        <w:t>Требования к медицинской технике:</w:t>
      </w:r>
    </w:p>
    <w:p w:rsidR="008039AC" w:rsidRPr="008039AC" w:rsidRDefault="008039AC" w:rsidP="008039AC">
      <w:pPr>
        <w:pStyle w:val="aa"/>
        <w:numPr>
          <w:ilvl w:val="0"/>
          <w:numId w:val="2"/>
        </w:numPr>
        <w:spacing w:line="276" w:lineRule="auto"/>
        <w:jc w:val="both"/>
        <w:rPr>
          <w:rFonts w:cs="Times New Roman"/>
          <w:color w:val="000000"/>
        </w:rPr>
      </w:pPr>
      <w:r w:rsidRPr="008039AC">
        <w:rPr>
          <w:rFonts w:cs="Times New Roman"/>
        </w:rPr>
        <w:t>наличие государственной регистрации в Республике Казахстан в соответствии  с</w:t>
      </w:r>
      <w:r w:rsidR="00AD6D89">
        <w:rPr>
          <w:rFonts w:cs="Times New Roman"/>
        </w:rPr>
        <w:t xml:space="preserve"> </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t xml:space="preserve">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w:t>
      </w:r>
      <w:r w:rsidRPr="008039AC">
        <w:rPr>
          <w:rFonts w:ascii="Times New Roman" w:hAnsi="Times New Roman" w:cs="Times New Roman"/>
        </w:rPr>
        <w:lastRenderedPageBreak/>
        <w:t>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8039AC" w:rsidRPr="008039AC" w:rsidRDefault="008039AC" w:rsidP="006B54AD">
      <w:pPr>
        <w:ind w:left="708"/>
        <w:jc w:val="both"/>
        <w:rPr>
          <w:rFonts w:ascii="Times New Roman" w:hAnsi="Times New Roman" w:cs="Times New Roman"/>
        </w:rPr>
      </w:pPr>
      <w:r w:rsidRPr="008039AC">
        <w:rPr>
          <w:rFonts w:ascii="Times New Roman" w:hAnsi="Times New Roman" w:cs="Times New Roman"/>
        </w:rPr>
        <w:t xml:space="preserve"> Отсутствие необходимости регистрации комплектующего медицинской техники</w:t>
      </w:r>
      <w:r w:rsidR="006B54AD">
        <w:rPr>
          <w:rFonts w:ascii="Times New Roman" w:hAnsi="Times New Roman" w:cs="Times New Roman"/>
        </w:rPr>
        <w:t xml:space="preserve"> </w:t>
      </w:r>
      <w:r w:rsidRPr="008039AC">
        <w:rPr>
          <w:rFonts w:ascii="Times New Roman" w:hAnsi="Times New Roman" w:cs="Times New Roman"/>
        </w:rPr>
        <w:t xml:space="preserve"> (комплекта поставки) подтверждается письмом экспертной организации или уполномоченного органа в области здравоохранения</w:t>
      </w:r>
      <w:r w:rsidR="006B54AD">
        <w:rPr>
          <w:rFonts w:ascii="Times New Roman" w:hAnsi="Times New Roman" w:cs="Times New Roman"/>
        </w:rPr>
        <w:t>;</w:t>
      </w:r>
    </w:p>
    <w:p w:rsidR="006B54AD" w:rsidRDefault="008039AC" w:rsidP="008039AC">
      <w:pPr>
        <w:pStyle w:val="aa"/>
        <w:numPr>
          <w:ilvl w:val="0"/>
          <w:numId w:val="2"/>
        </w:numPr>
        <w:spacing w:line="276" w:lineRule="auto"/>
        <w:jc w:val="both"/>
        <w:rPr>
          <w:rFonts w:cs="Times New Roman"/>
        </w:rPr>
      </w:pPr>
      <w:r w:rsidRPr="008039AC">
        <w:rPr>
          <w:rFonts w:cs="Times New Roman"/>
        </w:rPr>
        <w:t>соответствие характеристики или технической спецификации условиям объявления или</w:t>
      </w:r>
      <w:r w:rsidR="006B54AD">
        <w:rPr>
          <w:rFonts w:cs="Times New Roman"/>
        </w:rPr>
        <w:t xml:space="preserve"> </w:t>
      </w:r>
      <w:r w:rsidRPr="006B54AD">
        <w:rPr>
          <w:rFonts w:cs="Times New Roman"/>
        </w:rPr>
        <w:t xml:space="preserve">приглашения на закуп. </w:t>
      </w:r>
    </w:p>
    <w:p w:rsidR="008039AC" w:rsidRPr="006B54AD" w:rsidRDefault="008039AC" w:rsidP="006B54AD">
      <w:pPr>
        <w:spacing w:line="276" w:lineRule="auto"/>
        <w:jc w:val="both"/>
        <w:rPr>
          <w:rFonts w:ascii="Times New Roman" w:hAnsi="Times New Roman" w:cs="Times New Roman"/>
        </w:rPr>
      </w:pPr>
      <w:r w:rsidRPr="006B54AD">
        <w:rPr>
          <w:rFonts w:ascii="Times New Roman" w:hAnsi="Times New Roman" w:cs="Times New Roman"/>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6B54AD">
        <w:rPr>
          <w:rFonts w:ascii="Times New Roman" w:hAnsi="Times New Roman" w:cs="Times New Roman"/>
        </w:rPr>
        <w:t>;</w:t>
      </w:r>
    </w:p>
    <w:p w:rsidR="008039AC" w:rsidRPr="006B54AD" w:rsidRDefault="008039AC" w:rsidP="008039AC">
      <w:pPr>
        <w:pStyle w:val="aa"/>
        <w:numPr>
          <w:ilvl w:val="0"/>
          <w:numId w:val="2"/>
        </w:numPr>
        <w:spacing w:line="276" w:lineRule="auto"/>
        <w:jc w:val="both"/>
        <w:rPr>
          <w:rFonts w:cs="Times New Roman"/>
          <w:color w:val="000000"/>
        </w:rPr>
      </w:pPr>
      <w:r w:rsidRPr="008039AC">
        <w:rPr>
          <w:rFonts w:cs="Times New Roman"/>
        </w:rPr>
        <w:t>хранение и транспортирование в условиях, обеспечивающих сохранение их безопасности,</w:t>
      </w:r>
      <w:r w:rsidR="006B54AD">
        <w:rPr>
          <w:rFonts w:cs="Times New Roman"/>
        </w:rPr>
        <w:t xml:space="preserve"> </w:t>
      </w:r>
      <w:r w:rsidRPr="006B54AD">
        <w:rPr>
          <w:rFonts w:cs="Times New Roman"/>
        </w:rPr>
        <w:t>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006B54AD">
        <w:rPr>
          <w:rFonts w:cs="Times New Roman"/>
        </w:rPr>
        <w:t>;</w:t>
      </w:r>
    </w:p>
    <w:p w:rsidR="008039AC" w:rsidRPr="008039AC" w:rsidRDefault="008039AC" w:rsidP="008039AC">
      <w:pPr>
        <w:pStyle w:val="aa"/>
        <w:numPr>
          <w:ilvl w:val="0"/>
          <w:numId w:val="2"/>
        </w:numPr>
        <w:spacing w:line="276" w:lineRule="auto"/>
        <w:jc w:val="both"/>
        <w:rPr>
          <w:rFonts w:cs="Times New Roman"/>
        </w:rPr>
      </w:pPr>
      <w:bookmarkStart w:id="0" w:name="z1763"/>
      <w:r w:rsidRPr="008039AC">
        <w:rPr>
          <w:rFonts w:cs="Times New Roman"/>
        </w:rPr>
        <w:t>соответствие маркировки, потребительской упаковки и инструкции по применению</w:t>
      </w:r>
      <w:r w:rsidR="006B54AD">
        <w:rPr>
          <w:rFonts w:cs="Times New Roman"/>
        </w:rPr>
        <w:t>;</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8039AC" w:rsidRPr="006B54AD" w:rsidRDefault="008039AC" w:rsidP="008039AC">
      <w:pPr>
        <w:pStyle w:val="aa"/>
        <w:numPr>
          <w:ilvl w:val="0"/>
          <w:numId w:val="2"/>
        </w:numPr>
        <w:spacing w:line="276" w:lineRule="auto"/>
        <w:jc w:val="both"/>
        <w:rPr>
          <w:rFonts w:cs="Times New Roman"/>
        </w:rPr>
      </w:pPr>
      <w:r w:rsidRPr="008039AC">
        <w:rPr>
          <w:rFonts w:cs="Times New Roman"/>
        </w:rPr>
        <w:t>новизна медицинской техники, ее неиспользованность и производство в период двадцати</w:t>
      </w:r>
      <w:r w:rsidRPr="006B54AD">
        <w:rPr>
          <w:rFonts w:cs="Times New Roman"/>
        </w:rPr>
        <w:t xml:space="preserve"> четырех месяцев, предшествующих моменту поставки</w:t>
      </w:r>
    </w:p>
    <w:p w:rsidR="008039AC" w:rsidRPr="008039AC" w:rsidRDefault="008039AC" w:rsidP="008039AC">
      <w:pPr>
        <w:pStyle w:val="aa"/>
        <w:numPr>
          <w:ilvl w:val="0"/>
          <w:numId w:val="2"/>
        </w:numPr>
        <w:spacing w:line="276" w:lineRule="auto"/>
        <w:jc w:val="both"/>
        <w:rPr>
          <w:rFonts w:cs="Times New Roman"/>
        </w:rPr>
      </w:pPr>
      <w:r w:rsidRPr="008039AC">
        <w:rPr>
          <w:rFonts w:cs="Times New Roman"/>
        </w:rPr>
        <w:t>внесение медицинской техники, относящейся к средствам измерения, в реестр</w:t>
      </w:r>
      <w:r w:rsidR="00AD6D89">
        <w:rPr>
          <w:rFonts w:cs="Times New Roman"/>
        </w:rPr>
        <w:t xml:space="preserve"> </w:t>
      </w:r>
      <w:r w:rsidR="00AD6D89" w:rsidRPr="008039AC">
        <w:rPr>
          <w:rFonts w:cs="Times New Roman"/>
        </w:rPr>
        <w:t>системы единства измерений Республики Казахстан</w:t>
      </w:r>
    </w:p>
    <w:p w:rsidR="008039AC" w:rsidRDefault="008039AC" w:rsidP="008039AC">
      <w:pPr>
        <w:jc w:val="both"/>
        <w:rPr>
          <w:rFonts w:ascii="Times New Roman" w:hAnsi="Times New Roman" w:cs="Times New Roman"/>
        </w:rPr>
      </w:pPr>
      <w:r w:rsidRPr="008039AC">
        <w:rPr>
          <w:rFonts w:ascii="Times New Roman" w:hAnsi="Times New Roman" w:cs="Times New Roman"/>
        </w:rPr>
        <w:t>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6B54AD" w:rsidRPr="006B54AD" w:rsidRDefault="006B54AD" w:rsidP="008039AC">
      <w:pPr>
        <w:jc w:val="both"/>
        <w:rPr>
          <w:rFonts w:ascii="Times New Roman" w:hAnsi="Times New Roman" w:cs="Times New Roman"/>
          <w:spacing w:val="2"/>
          <w:shd w:val="clear" w:color="auto" w:fill="FFFFFF"/>
        </w:rPr>
      </w:pPr>
      <w:r>
        <w:rPr>
          <w:rFonts w:ascii="Courier New" w:hAnsi="Courier New" w:cs="Courier New"/>
          <w:spacing w:val="2"/>
          <w:sz w:val="20"/>
          <w:szCs w:val="20"/>
          <w:shd w:val="clear" w:color="auto" w:fill="FFFFFF"/>
        </w:rPr>
        <w:t xml:space="preserve">    </w:t>
      </w:r>
      <w:r w:rsidRPr="006B54AD">
        <w:rPr>
          <w:rFonts w:ascii="Times New Roman" w:hAnsi="Times New Roman" w:cs="Times New Roman"/>
          <w:spacing w:val="2"/>
          <w:shd w:val="clear" w:color="auto" w:fill="FFFFFF"/>
        </w:rPr>
        <w:t>7)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6B54AD" w:rsidRPr="008039AC" w:rsidRDefault="006B54AD" w:rsidP="008039AC">
      <w:pPr>
        <w:jc w:val="both"/>
        <w:rPr>
          <w:rFonts w:ascii="Times New Roman" w:hAnsi="Times New Roman" w:cs="Times New Roman"/>
        </w:rPr>
      </w:pPr>
    </w:p>
    <w:bookmarkEnd w:id="0"/>
    <w:p w:rsidR="008039AC" w:rsidRPr="008039AC" w:rsidRDefault="008039AC" w:rsidP="008039AC">
      <w:pPr>
        <w:ind w:firstLine="708"/>
        <w:jc w:val="both"/>
        <w:rPr>
          <w:rFonts w:ascii="Times New Roman" w:hAnsi="Times New Roman" w:cs="Times New Roman"/>
        </w:rPr>
      </w:pPr>
      <w:r w:rsidRPr="008039AC">
        <w:rPr>
          <w:rFonts w:ascii="Times New Roman" w:hAnsi="Times New Roman" w:cs="Times New Roman"/>
        </w:rPr>
        <w:t xml:space="preserve">Требования, предусмотренные подпунктами 3),4),5),6), </w:t>
      </w:r>
      <w:r w:rsidR="00D93B07">
        <w:rPr>
          <w:rFonts w:ascii="Times New Roman" w:hAnsi="Times New Roman" w:cs="Times New Roman"/>
        </w:rPr>
        <w:t xml:space="preserve">7) </w:t>
      </w:r>
      <w:r w:rsidRPr="008039AC">
        <w:rPr>
          <w:rFonts w:ascii="Times New Roman" w:hAnsi="Times New Roman" w:cs="Times New Roman"/>
        </w:rPr>
        <w:t>подтверждаются поставщиком при исполнении договора закупа.</w:t>
      </w:r>
    </w:p>
    <w:p w:rsidR="008039AC" w:rsidRPr="008039AC" w:rsidRDefault="008039AC" w:rsidP="008039AC">
      <w:pPr>
        <w:jc w:val="both"/>
        <w:rPr>
          <w:rFonts w:ascii="Times New Roman" w:hAnsi="Times New Roman" w:cs="Times New Roman"/>
        </w:rPr>
      </w:pPr>
    </w:p>
    <w:p w:rsidR="008039AC" w:rsidRDefault="008039AC" w:rsidP="00CD5ABE">
      <w:pPr>
        <w:widowControl w:val="0"/>
        <w:rPr>
          <w:rFonts w:ascii="Times New Roman" w:hAnsi="Times New Roman" w:cs="Times New Roman"/>
          <w:sz w:val="22"/>
          <w:szCs w:val="22"/>
        </w:rPr>
      </w:pPr>
    </w:p>
    <w:p w:rsidR="008039AC" w:rsidRDefault="008039AC" w:rsidP="00CD5ABE">
      <w:pPr>
        <w:widowControl w:val="0"/>
        <w:rPr>
          <w:rFonts w:ascii="Times New Roman" w:hAnsi="Times New Roman" w:cs="Times New Roman"/>
          <w:sz w:val="22"/>
          <w:szCs w:val="22"/>
        </w:rPr>
      </w:pPr>
    </w:p>
    <w:p w:rsidR="008039AC" w:rsidRDefault="008039AC" w:rsidP="008039AC">
      <w:pPr>
        <w:widowControl w:val="0"/>
        <w:jc w:val="center"/>
        <w:rPr>
          <w:rFonts w:ascii="Times New Roman" w:hAnsi="Times New Roman" w:cs="Times New Roman"/>
          <w:b/>
          <w:sz w:val="25"/>
          <w:szCs w:val="25"/>
        </w:rPr>
      </w:pPr>
      <w:r w:rsidRPr="008039AC">
        <w:rPr>
          <w:rFonts w:ascii="Times New Roman" w:hAnsi="Times New Roman" w:cs="Times New Roman"/>
          <w:b/>
          <w:sz w:val="25"/>
          <w:szCs w:val="25"/>
        </w:rPr>
        <w:t xml:space="preserve">И.о. директора  </w:t>
      </w:r>
      <w:r w:rsidR="00D93B07">
        <w:rPr>
          <w:rFonts w:ascii="Times New Roman" w:hAnsi="Times New Roman" w:cs="Times New Roman"/>
          <w:b/>
          <w:sz w:val="25"/>
          <w:szCs w:val="25"/>
        </w:rPr>
        <w:t>КГП на ПХВ «Городская поликлиника №3»</w:t>
      </w:r>
      <w:r w:rsidRPr="008039AC">
        <w:rPr>
          <w:rFonts w:ascii="Times New Roman" w:hAnsi="Times New Roman" w:cs="Times New Roman"/>
          <w:b/>
          <w:sz w:val="25"/>
          <w:szCs w:val="25"/>
        </w:rPr>
        <w:t xml:space="preserve">                                                                             Утебаев А.О.</w:t>
      </w:r>
    </w:p>
    <w:p w:rsidR="00F36268" w:rsidRDefault="00F36268" w:rsidP="008039AC">
      <w:pPr>
        <w:widowControl w:val="0"/>
        <w:jc w:val="center"/>
        <w:rPr>
          <w:rFonts w:ascii="Times New Roman" w:hAnsi="Times New Roman" w:cs="Times New Roman"/>
          <w:b/>
          <w:sz w:val="25"/>
          <w:szCs w:val="25"/>
        </w:rPr>
      </w:pPr>
    </w:p>
    <w:p w:rsidR="00F36268" w:rsidRDefault="00F36268" w:rsidP="008039AC">
      <w:pPr>
        <w:widowControl w:val="0"/>
        <w:jc w:val="center"/>
        <w:rPr>
          <w:rFonts w:ascii="Times New Roman" w:hAnsi="Times New Roman" w:cs="Times New Roman"/>
          <w:b/>
          <w:sz w:val="25"/>
          <w:szCs w:val="25"/>
        </w:rPr>
      </w:pPr>
    </w:p>
    <w:p w:rsidR="00F36268" w:rsidRDefault="00F36268" w:rsidP="008039AC">
      <w:pPr>
        <w:widowControl w:val="0"/>
        <w:jc w:val="center"/>
        <w:rPr>
          <w:rFonts w:ascii="Times New Roman" w:hAnsi="Times New Roman" w:cs="Times New Roman"/>
          <w:b/>
          <w:sz w:val="25"/>
          <w:szCs w:val="25"/>
        </w:rPr>
      </w:pPr>
    </w:p>
    <w:p w:rsidR="00F36268" w:rsidRDefault="00F36268" w:rsidP="008039AC">
      <w:pPr>
        <w:widowControl w:val="0"/>
        <w:jc w:val="center"/>
        <w:rPr>
          <w:rFonts w:ascii="Times New Roman" w:hAnsi="Times New Roman" w:cs="Times New Roman"/>
          <w:b/>
          <w:sz w:val="25"/>
          <w:szCs w:val="25"/>
        </w:rPr>
      </w:pPr>
    </w:p>
    <w:p w:rsidR="00F36268" w:rsidRDefault="00F36268" w:rsidP="008039AC">
      <w:pPr>
        <w:widowControl w:val="0"/>
        <w:jc w:val="center"/>
        <w:rPr>
          <w:rFonts w:ascii="Times New Roman" w:hAnsi="Times New Roman" w:cs="Times New Roman"/>
          <w:b/>
          <w:sz w:val="25"/>
          <w:szCs w:val="25"/>
        </w:rPr>
      </w:pPr>
    </w:p>
    <w:p w:rsidR="00F36268" w:rsidRPr="008039AC" w:rsidRDefault="00F36268" w:rsidP="008039AC">
      <w:pPr>
        <w:widowControl w:val="0"/>
        <w:jc w:val="center"/>
        <w:rPr>
          <w:rFonts w:ascii="Times New Roman" w:hAnsi="Times New Roman" w:cs="Times New Roman"/>
          <w:b/>
          <w:sz w:val="25"/>
          <w:szCs w:val="25"/>
        </w:rPr>
      </w:pPr>
    </w:p>
    <w:sectPr w:rsidR="00F36268" w:rsidRPr="008039AC" w:rsidSect="00CD5ABE">
      <w:pgSz w:w="16838" w:h="11906" w:orient="landscape"/>
      <w:pgMar w:top="426" w:right="720" w:bottom="709"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1E4" w:rsidRDefault="004701E4" w:rsidP="00CD5ABE">
      <w:r>
        <w:separator/>
      </w:r>
    </w:p>
  </w:endnote>
  <w:endnote w:type="continuationSeparator" w:id="1">
    <w:p w:rsidR="004701E4" w:rsidRDefault="004701E4" w:rsidP="00CD5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1E4" w:rsidRDefault="004701E4" w:rsidP="00CD5ABE">
      <w:r>
        <w:separator/>
      </w:r>
    </w:p>
  </w:footnote>
  <w:footnote w:type="continuationSeparator" w:id="1">
    <w:p w:rsidR="004701E4" w:rsidRDefault="004701E4" w:rsidP="00CD5A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607BA"/>
    <w:multiLevelType w:val="multilevel"/>
    <w:tmpl w:val="36A0F680"/>
    <w:lvl w:ilvl="0">
      <w:start w:val="7"/>
      <w:numFmt w:val="decimal"/>
      <w:lvlText w:val="%1"/>
      <w:lvlJc w:val="left"/>
      <w:pPr>
        <w:ind w:left="450" w:hanging="450"/>
      </w:pPr>
      <w:rPr>
        <w:rFonts w:hint="default"/>
      </w:rPr>
    </w:lvl>
    <w:lvl w:ilvl="1">
      <w:start w:val="4"/>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51A49"/>
    <w:rsid w:val="0001068C"/>
    <w:rsid w:val="00015ACC"/>
    <w:rsid w:val="00026553"/>
    <w:rsid w:val="00026FF1"/>
    <w:rsid w:val="000331A9"/>
    <w:rsid w:val="00035AEB"/>
    <w:rsid w:val="00044353"/>
    <w:rsid w:val="00044B2E"/>
    <w:rsid w:val="00066BD3"/>
    <w:rsid w:val="00070417"/>
    <w:rsid w:val="00080209"/>
    <w:rsid w:val="00082A8F"/>
    <w:rsid w:val="00092755"/>
    <w:rsid w:val="000A2F1A"/>
    <w:rsid w:val="000A76BA"/>
    <w:rsid w:val="000E3C0E"/>
    <w:rsid w:val="000E7F35"/>
    <w:rsid w:val="00103246"/>
    <w:rsid w:val="00107863"/>
    <w:rsid w:val="00111096"/>
    <w:rsid w:val="001230E3"/>
    <w:rsid w:val="00127C81"/>
    <w:rsid w:val="0014198C"/>
    <w:rsid w:val="001524F7"/>
    <w:rsid w:val="00154C13"/>
    <w:rsid w:val="00157CC2"/>
    <w:rsid w:val="001602EA"/>
    <w:rsid w:val="00175B4F"/>
    <w:rsid w:val="00175BA3"/>
    <w:rsid w:val="00192D00"/>
    <w:rsid w:val="0019409D"/>
    <w:rsid w:val="001A3992"/>
    <w:rsid w:val="001D34D2"/>
    <w:rsid w:val="001D7161"/>
    <w:rsid w:val="001E33B7"/>
    <w:rsid w:val="001E6EED"/>
    <w:rsid w:val="001F6A37"/>
    <w:rsid w:val="00207890"/>
    <w:rsid w:val="002114EA"/>
    <w:rsid w:val="002207F3"/>
    <w:rsid w:val="00231CC6"/>
    <w:rsid w:val="00236C14"/>
    <w:rsid w:val="002450B7"/>
    <w:rsid w:val="00253BF3"/>
    <w:rsid w:val="0026737C"/>
    <w:rsid w:val="002721B6"/>
    <w:rsid w:val="0027485B"/>
    <w:rsid w:val="00282F14"/>
    <w:rsid w:val="00284917"/>
    <w:rsid w:val="002876FA"/>
    <w:rsid w:val="0029164E"/>
    <w:rsid w:val="002939DA"/>
    <w:rsid w:val="002954DD"/>
    <w:rsid w:val="00295FE5"/>
    <w:rsid w:val="002973FD"/>
    <w:rsid w:val="002C2691"/>
    <w:rsid w:val="002C658E"/>
    <w:rsid w:val="002D5BD8"/>
    <w:rsid w:val="002E2CCC"/>
    <w:rsid w:val="002F1DE4"/>
    <w:rsid w:val="002F56A2"/>
    <w:rsid w:val="002F6EF4"/>
    <w:rsid w:val="003145B4"/>
    <w:rsid w:val="00321639"/>
    <w:rsid w:val="00321C59"/>
    <w:rsid w:val="00332563"/>
    <w:rsid w:val="00334166"/>
    <w:rsid w:val="00351704"/>
    <w:rsid w:val="0035213D"/>
    <w:rsid w:val="00352E11"/>
    <w:rsid w:val="00370E43"/>
    <w:rsid w:val="00381343"/>
    <w:rsid w:val="00385727"/>
    <w:rsid w:val="003902A9"/>
    <w:rsid w:val="003A7D08"/>
    <w:rsid w:val="003C16DB"/>
    <w:rsid w:val="003E442E"/>
    <w:rsid w:val="003F5D09"/>
    <w:rsid w:val="00414F8D"/>
    <w:rsid w:val="00425851"/>
    <w:rsid w:val="00425FFB"/>
    <w:rsid w:val="0043331C"/>
    <w:rsid w:val="0043551F"/>
    <w:rsid w:val="00454671"/>
    <w:rsid w:val="004671CA"/>
    <w:rsid w:val="004701E4"/>
    <w:rsid w:val="00487E76"/>
    <w:rsid w:val="00491922"/>
    <w:rsid w:val="00493664"/>
    <w:rsid w:val="004956BB"/>
    <w:rsid w:val="004A13E1"/>
    <w:rsid w:val="004B41E6"/>
    <w:rsid w:val="004C3F73"/>
    <w:rsid w:val="004C608B"/>
    <w:rsid w:val="004C7165"/>
    <w:rsid w:val="004E4573"/>
    <w:rsid w:val="00500620"/>
    <w:rsid w:val="005012CD"/>
    <w:rsid w:val="0050180F"/>
    <w:rsid w:val="005113BB"/>
    <w:rsid w:val="00526F51"/>
    <w:rsid w:val="0052749E"/>
    <w:rsid w:val="00527517"/>
    <w:rsid w:val="00534F17"/>
    <w:rsid w:val="005438E0"/>
    <w:rsid w:val="00545215"/>
    <w:rsid w:val="0054622A"/>
    <w:rsid w:val="0056301F"/>
    <w:rsid w:val="00564234"/>
    <w:rsid w:val="00586691"/>
    <w:rsid w:val="005872C0"/>
    <w:rsid w:val="005B2E0E"/>
    <w:rsid w:val="005B6C35"/>
    <w:rsid w:val="005C5FEF"/>
    <w:rsid w:val="005D102D"/>
    <w:rsid w:val="005F55FF"/>
    <w:rsid w:val="005F67E3"/>
    <w:rsid w:val="006074FA"/>
    <w:rsid w:val="00610980"/>
    <w:rsid w:val="006111DC"/>
    <w:rsid w:val="0061539A"/>
    <w:rsid w:val="00615854"/>
    <w:rsid w:val="00615BC7"/>
    <w:rsid w:val="006335BD"/>
    <w:rsid w:val="006418F1"/>
    <w:rsid w:val="00650E98"/>
    <w:rsid w:val="00665B94"/>
    <w:rsid w:val="00671DC2"/>
    <w:rsid w:val="0069118A"/>
    <w:rsid w:val="006932AA"/>
    <w:rsid w:val="0069395B"/>
    <w:rsid w:val="00697B80"/>
    <w:rsid w:val="006A08AD"/>
    <w:rsid w:val="006B3DE8"/>
    <w:rsid w:val="006B54AD"/>
    <w:rsid w:val="006B5E4F"/>
    <w:rsid w:val="006C169F"/>
    <w:rsid w:val="006D1153"/>
    <w:rsid w:val="006D29D3"/>
    <w:rsid w:val="006D7D8A"/>
    <w:rsid w:val="006E00DD"/>
    <w:rsid w:val="006F40A2"/>
    <w:rsid w:val="006F51BD"/>
    <w:rsid w:val="00704D43"/>
    <w:rsid w:val="00710C98"/>
    <w:rsid w:val="00711555"/>
    <w:rsid w:val="00713199"/>
    <w:rsid w:val="00720430"/>
    <w:rsid w:val="007270B8"/>
    <w:rsid w:val="007358AE"/>
    <w:rsid w:val="00757E7E"/>
    <w:rsid w:val="00761DCF"/>
    <w:rsid w:val="00774EAA"/>
    <w:rsid w:val="0079245B"/>
    <w:rsid w:val="00796052"/>
    <w:rsid w:val="007B318B"/>
    <w:rsid w:val="007D598C"/>
    <w:rsid w:val="007E5B2B"/>
    <w:rsid w:val="008039AC"/>
    <w:rsid w:val="0081194D"/>
    <w:rsid w:val="00824A2C"/>
    <w:rsid w:val="00825FB3"/>
    <w:rsid w:val="008304B3"/>
    <w:rsid w:val="00842E96"/>
    <w:rsid w:val="008661E0"/>
    <w:rsid w:val="00882572"/>
    <w:rsid w:val="008A204D"/>
    <w:rsid w:val="008C3193"/>
    <w:rsid w:val="008D491E"/>
    <w:rsid w:val="008D7F8A"/>
    <w:rsid w:val="008E78AD"/>
    <w:rsid w:val="008F2CAC"/>
    <w:rsid w:val="008F44EC"/>
    <w:rsid w:val="00900248"/>
    <w:rsid w:val="009008B3"/>
    <w:rsid w:val="00900DBD"/>
    <w:rsid w:val="00901DCE"/>
    <w:rsid w:val="00915720"/>
    <w:rsid w:val="0093681C"/>
    <w:rsid w:val="0094463B"/>
    <w:rsid w:val="00951972"/>
    <w:rsid w:val="0096172F"/>
    <w:rsid w:val="0096462B"/>
    <w:rsid w:val="00967A59"/>
    <w:rsid w:val="00973459"/>
    <w:rsid w:val="00982442"/>
    <w:rsid w:val="00993E21"/>
    <w:rsid w:val="00996C9C"/>
    <w:rsid w:val="009A2217"/>
    <w:rsid w:val="009A4D72"/>
    <w:rsid w:val="009A6780"/>
    <w:rsid w:val="009B6169"/>
    <w:rsid w:val="009D7487"/>
    <w:rsid w:val="009E39AA"/>
    <w:rsid w:val="009F2E47"/>
    <w:rsid w:val="009F35EA"/>
    <w:rsid w:val="00A01FDF"/>
    <w:rsid w:val="00A124AC"/>
    <w:rsid w:val="00A150D0"/>
    <w:rsid w:val="00A40108"/>
    <w:rsid w:val="00A42D5C"/>
    <w:rsid w:val="00A44D6F"/>
    <w:rsid w:val="00A50803"/>
    <w:rsid w:val="00A5217F"/>
    <w:rsid w:val="00A54D98"/>
    <w:rsid w:val="00A6324C"/>
    <w:rsid w:val="00A76A9E"/>
    <w:rsid w:val="00A8120E"/>
    <w:rsid w:val="00A82093"/>
    <w:rsid w:val="00AB20D7"/>
    <w:rsid w:val="00AB5FE5"/>
    <w:rsid w:val="00AB6638"/>
    <w:rsid w:val="00AC5411"/>
    <w:rsid w:val="00AC6445"/>
    <w:rsid w:val="00AD63FE"/>
    <w:rsid w:val="00AD6D89"/>
    <w:rsid w:val="00AD710C"/>
    <w:rsid w:val="00AF4D35"/>
    <w:rsid w:val="00AF53C3"/>
    <w:rsid w:val="00AF7980"/>
    <w:rsid w:val="00B135D8"/>
    <w:rsid w:val="00B16B1C"/>
    <w:rsid w:val="00B27DCA"/>
    <w:rsid w:val="00B33689"/>
    <w:rsid w:val="00B44550"/>
    <w:rsid w:val="00B4465E"/>
    <w:rsid w:val="00B45A25"/>
    <w:rsid w:val="00B528BA"/>
    <w:rsid w:val="00B56E12"/>
    <w:rsid w:val="00B60306"/>
    <w:rsid w:val="00B667F2"/>
    <w:rsid w:val="00B7242B"/>
    <w:rsid w:val="00B83631"/>
    <w:rsid w:val="00B83B7D"/>
    <w:rsid w:val="00B90685"/>
    <w:rsid w:val="00B9253C"/>
    <w:rsid w:val="00B96A97"/>
    <w:rsid w:val="00BA2DF3"/>
    <w:rsid w:val="00BA647F"/>
    <w:rsid w:val="00BB76F6"/>
    <w:rsid w:val="00BD7AD1"/>
    <w:rsid w:val="00BE2973"/>
    <w:rsid w:val="00BF0E62"/>
    <w:rsid w:val="00BF3C44"/>
    <w:rsid w:val="00C338D1"/>
    <w:rsid w:val="00C4624F"/>
    <w:rsid w:val="00C6427D"/>
    <w:rsid w:val="00C67DBE"/>
    <w:rsid w:val="00C8398E"/>
    <w:rsid w:val="00C9292C"/>
    <w:rsid w:val="00C97BF5"/>
    <w:rsid w:val="00CA6D41"/>
    <w:rsid w:val="00CB48FC"/>
    <w:rsid w:val="00CC0A50"/>
    <w:rsid w:val="00CC1F95"/>
    <w:rsid w:val="00CD56CE"/>
    <w:rsid w:val="00CD5ABE"/>
    <w:rsid w:val="00CF3CEA"/>
    <w:rsid w:val="00CF5C43"/>
    <w:rsid w:val="00D0655D"/>
    <w:rsid w:val="00D075C1"/>
    <w:rsid w:val="00D15FC4"/>
    <w:rsid w:val="00D30615"/>
    <w:rsid w:val="00D32521"/>
    <w:rsid w:val="00D47119"/>
    <w:rsid w:val="00D507D3"/>
    <w:rsid w:val="00D5726F"/>
    <w:rsid w:val="00D6536E"/>
    <w:rsid w:val="00D93B07"/>
    <w:rsid w:val="00D943A4"/>
    <w:rsid w:val="00D960E3"/>
    <w:rsid w:val="00DB5660"/>
    <w:rsid w:val="00DC078B"/>
    <w:rsid w:val="00DC3EE1"/>
    <w:rsid w:val="00DC72B3"/>
    <w:rsid w:val="00DD0F03"/>
    <w:rsid w:val="00DE5B92"/>
    <w:rsid w:val="00DE6E07"/>
    <w:rsid w:val="00DF0165"/>
    <w:rsid w:val="00E03BF1"/>
    <w:rsid w:val="00E23BA9"/>
    <w:rsid w:val="00E36E4D"/>
    <w:rsid w:val="00E4095C"/>
    <w:rsid w:val="00E51883"/>
    <w:rsid w:val="00E51A49"/>
    <w:rsid w:val="00E553CB"/>
    <w:rsid w:val="00E643CF"/>
    <w:rsid w:val="00E65EA6"/>
    <w:rsid w:val="00E81519"/>
    <w:rsid w:val="00E821C4"/>
    <w:rsid w:val="00E86E04"/>
    <w:rsid w:val="00E97715"/>
    <w:rsid w:val="00EA645C"/>
    <w:rsid w:val="00EB298F"/>
    <w:rsid w:val="00EB7A59"/>
    <w:rsid w:val="00EC337A"/>
    <w:rsid w:val="00EC3AA0"/>
    <w:rsid w:val="00EC464F"/>
    <w:rsid w:val="00ED26B5"/>
    <w:rsid w:val="00ED604A"/>
    <w:rsid w:val="00EE5009"/>
    <w:rsid w:val="00EE5CC9"/>
    <w:rsid w:val="00EF10D1"/>
    <w:rsid w:val="00EF6720"/>
    <w:rsid w:val="00F04DDC"/>
    <w:rsid w:val="00F052F8"/>
    <w:rsid w:val="00F05913"/>
    <w:rsid w:val="00F05A68"/>
    <w:rsid w:val="00F3608A"/>
    <w:rsid w:val="00F36268"/>
    <w:rsid w:val="00F42D33"/>
    <w:rsid w:val="00F53593"/>
    <w:rsid w:val="00F54955"/>
    <w:rsid w:val="00F71BB5"/>
    <w:rsid w:val="00F75A20"/>
    <w:rsid w:val="00F94A99"/>
    <w:rsid w:val="00F95123"/>
    <w:rsid w:val="00FD0909"/>
    <w:rsid w:val="00FD354A"/>
    <w:rsid w:val="00FE312E"/>
    <w:rsid w:val="00FF14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31A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DC3EE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DC3EE1"/>
    <w:rPr>
      <w:rFonts w:ascii="Arial" w:eastAsia="Times New Roman" w:hAnsi="Arial" w:cs="Times New Roman"/>
      <w:color w:val="000000"/>
      <w:sz w:val="24"/>
      <w:szCs w:val="20"/>
      <w:lang w:eastAsia="ru-RU"/>
    </w:rPr>
  </w:style>
  <w:style w:type="paragraph" w:styleId="aa">
    <w:name w:val="List Paragraph"/>
    <w:basedOn w:val="a"/>
    <w:uiPriority w:val="99"/>
    <w:qFormat/>
    <w:rsid w:val="00C97BF5"/>
    <w:pPr>
      <w:ind w:left="720"/>
      <w:contextualSpacing/>
    </w:pPr>
    <w:rPr>
      <w:rFonts w:ascii="Times New Roman" w:eastAsiaTheme="minorHAnsi" w:hAnsi="Times New Roman" w:cstheme="minorBidi"/>
      <w:color w:val="auto"/>
      <w:sz w:val="22"/>
      <w:szCs w:val="22"/>
      <w:lang w:eastAsia="en-US"/>
    </w:rPr>
  </w:style>
  <w:style w:type="character" w:styleId="ab">
    <w:name w:val="Placeholder Text"/>
    <w:basedOn w:val="a0"/>
    <w:uiPriority w:val="99"/>
    <w:semiHidden/>
    <w:rsid w:val="001E33B7"/>
    <w:rPr>
      <w:color w:val="808080"/>
    </w:rPr>
  </w:style>
  <w:style w:type="character" w:styleId="ac">
    <w:name w:val="annotation reference"/>
    <w:basedOn w:val="a0"/>
    <w:uiPriority w:val="99"/>
    <w:semiHidden/>
    <w:unhideWhenUsed/>
    <w:rsid w:val="00796052"/>
    <w:rPr>
      <w:sz w:val="16"/>
      <w:szCs w:val="16"/>
    </w:rPr>
  </w:style>
  <w:style w:type="paragraph" w:styleId="ad">
    <w:name w:val="annotation text"/>
    <w:basedOn w:val="a"/>
    <w:link w:val="ae"/>
    <w:uiPriority w:val="99"/>
    <w:semiHidden/>
    <w:unhideWhenUsed/>
    <w:rsid w:val="00796052"/>
    <w:rPr>
      <w:sz w:val="20"/>
      <w:szCs w:val="20"/>
    </w:rPr>
  </w:style>
  <w:style w:type="character" w:customStyle="1" w:styleId="ae">
    <w:name w:val="Текст примечания Знак"/>
    <w:basedOn w:val="a0"/>
    <w:link w:val="ad"/>
    <w:uiPriority w:val="99"/>
    <w:semiHidden/>
    <w:rsid w:val="00796052"/>
    <w:rPr>
      <w:rFonts w:ascii="Arial Unicode MS" w:eastAsia="Arial Unicode MS" w:hAnsi="Arial Unicode MS" w:cs="Arial Unicode MS"/>
      <w:color w:val="000000"/>
      <w:sz w:val="20"/>
      <w:szCs w:val="20"/>
      <w:lang w:eastAsia="ru-RU"/>
    </w:rPr>
  </w:style>
  <w:style w:type="paragraph" w:styleId="af">
    <w:name w:val="annotation subject"/>
    <w:basedOn w:val="ad"/>
    <w:next w:val="ad"/>
    <w:link w:val="af0"/>
    <w:uiPriority w:val="99"/>
    <w:semiHidden/>
    <w:unhideWhenUsed/>
    <w:rsid w:val="00796052"/>
    <w:rPr>
      <w:b/>
      <w:bCs/>
    </w:rPr>
  </w:style>
  <w:style w:type="character" w:customStyle="1" w:styleId="af0">
    <w:name w:val="Тема примечания Знак"/>
    <w:basedOn w:val="ae"/>
    <w:link w:val="af"/>
    <w:uiPriority w:val="99"/>
    <w:semiHidden/>
    <w:rsid w:val="00796052"/>
    <w:rPr>
      <w:rFonts w:ascii="Arial Unicode MS" w:eastAsia="Arial Unicode MS" w:hAnsi="Arial Unicode MS" w:cs="Arial Unicode MS"/>
      <w:b/>
      <w:bCs/>
      <w:color w:val="000000"/>
      <w:sz w:val="20"/>
      <w:szCs w:val="20"/>
      <w:lang w:eastAsia="ru-RU"/>
    </w:rPr>
  </w:style>
  <w:style w:type="paragraph" w:styleId="af1">
    <w:name w:val="Revision"/>
    <w:hidden/>
    <w:uiPriority w:val="99"/>
    <w:semiHidden/>
    <w:rsid w:val="00796052"/>
    <w:pPr>
      <w:spacing w:after="0" w:line="240" w:lineRule="auto"/>
    </w:pPr>
    <w:rPr>
      <w:rFonts w:ascii="Arial Unicode MS" w:eastAsia="Arial Unicode MS" w:hAnsi="Arial Unicode MS" w:cs="Arial Unicode MS"/>
      <w:color w:val="000000"/>
      <w:sz w:val="24"/>
      <w:szCs w:val="24"/>
      <w:lang w:eastAsia="ru-RU"/>
    </w:rPr>
  </w:style>
  <w:style w:type="paragraph" w:styleId="af2">
    <w:name w:val="header"/>
    <w:basedOn w:val="a"/>
    <w:link w:val="af3"/>
    <w:uiPriority w:val="99"/>
    <w:unhideWhenUsed/>
    <w:rsid w:val="00CD5ABE"/>
    <w:pPr>
      <w:tabs>
        <w:tab w:val="center" w:pos="4677"/>
        <w:tab w:val="right" w:pos="9355"/>
      </w:tabs>
    </w:pPr>
  </w:style>
  <w:style w:type="character" w:customStyle="1" w:styleId="af3">
    <w:name w:val="Верхний колонтитул Знак"/>
    <w:basedOn w:val="a0"/>
    <w:link w:val="af2"/>
    <w:uiPriority w:val="99"/>
    <w:rsid w:val="00CD5ABE"/>
    <w:rPr>
      <w:rFonts w:ascii="Arial Unicode MS" w:eastAsia="Arial Unicode MS" w:hAnsi="Arial Unicode MS" w:cs="Arial Unicode MS"/>
      <w:color w:val="000000"/>
      <w:sz w:val="24"/>
      <w:szCs w:val="24"/>
      <w:lang w:eastAsia="ru-RU"/>
    </w:rPr>
  </w:style>
  <w:style w:type="paragraph" w:styleId="af4">
    <w:name w:val="footer"/>
    <w:basedOn w:val="a"/>
    <w:link w:val="af5"/>
    <w:uiPriority w:val="99"/>
    <w:unhideWhenUsed/>
    <w:rsid w:val="00CD5ABE"/>
    <w:pPr>
      <w:tabs>
        <w:tab w:val="center" w:pos="4677"/>
        <w:tab w:val="right" w:pos="9355"/>
      </w:tabs>
    </w:pPr>
  </w:style>
  <w:style w:type="character" w:customStyle="1" w:styleId="af5">
    <w:name w:val="Нижний колонтитул Знак"/>
    <w:basedOn w:val="a0"/>
    <w:link w:val="af4"/>
    <w:uiPriority w:val="99"/>
    <w:rsid w:val="00CD5ABE"/>
    <w:rPr>
      <w:rFonts w:ascii="Arial Unicode MS" w:eastAsia="Arial Unicode MS" w:hAnsi="Arial Unicode MS" w:cs="Arial Unicode M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67314109">
      <w:bodyDiv w:val="1"/>
      <w:marLeft w:val="0"/>
      <w:marRight w:val="0"/>
      <w:marTop w:val="0"/>
      <w:marBottom w:val="0"/>
      <w:divBdr>
        <w:top w:val="none" w:sz="0" w:space="0" w:color="auto"/>
        <w:left w:val="none" w:sz="0" w:space="0" w:color="auto"/>
        <w:bottom w:val="none" w:sz="0" w:space="0" w:color="auto"/>
        <w:right w:val="none" w:sz="0" w:space="0" w:color="auto"/>
      </w:divBdr>
    </w:div>
    <w:div w:id="108859795">
      <w:bodyDiv w:val="1"/>
      <w:marLeft w:val="0"/>
      <w:marRight w:val="0"/>
      <w:marTop w:val="0"/>
      <w:marBottom w:val="0"/>
      <w:divBdr>
        <w:top w:val="none" w:sz="0" w:space="0" w:color="auto"/>
        <w:left w:val="none" w:sz="0" w:space="0" w:color="auto"/>
        <w:bottom w:val="none" w:sz="0" w:space="0" w:color="auto"/>
        <w:right w:val="none" w:sz="0" w:space="0" w:color="auto"/>
      </w:divBdr>
    </w:div>
    <w:div w:id="218708691">
      <w:bodyDiv w:val="1"/>
      <w:marLeft w:val="0"/>
      <w:marRight w:val="0"/>
      <w:marTop w:val="0"/>
      <w:marBottom w:val="0"/>
      <w:divBdr>
        <w:top w:val="none" w:sz="0" w:space="0" w:color="auto"/>
        <w:left w:val="none" w:sz="0" w:space="0" w:color="auto"/>
        <w:bottom w:val="none" w:sz="0" w:space="0" w:color="auto"/>
        <w:right w:val="none" w:sz="0" w:space="0" w:color="auto"/>
      </w:divBdr>
    </w:div>
    <w:div w:id="248973767">
      <w:bodyDiv w:val="1"/>
      <w:marLeft w:val="0"/>
      <w:marRight w:val="0"/>
      <w:marTop w:val="0"/>
      <w:marBottom w:val="0"/>
      <w:divBdr>
        <w:top w:val="none" w:sz="0" w:space="0" w:color="auto"/>
        <w:left w:val="none" w:sz="0" w:space="0" w:color="auto"/>
        <w:bottom w:val="none" w:sz="0" w:space="0" w:color="auto"/>
        <w:right w:val="none" w:sz="0" w:space="0" w:color="auto"/>
      </w:divBdr>
    </w:div>
    <w:div w:id="261764400">
      <w:bodyDiv w:val="1"/>
      <w:marLeft w:val="0"/>
      <w:marRight w:val="0"/>
      <w:marTop w:val="0"/>
      <w:marBottom w:val="0"/>
      <w:divBdr>
        <w:top w:val="none" w:sz="0" w:space="0" w:color="auto"/>
        <w:left w:val="none" w:sz="0" w:space="0" w:color="auto"/>
        <w:bottom w:val="none" w:sz="0" w:space="0" w:color="auto"/>
        <w:right w:val="none" w:sz="0" w:space="0" w:color="auto"/>
      </w:divBdr>
    </w:div>
    <w:div w:id="267661201">
      <w:bodyDiv w:val="1"/>
      <w:marLeft w:val="0"/>
      <w:marRight w:val="0"/>
      <w:marTop w:val="0"/>
      <w:marBottom w:val="0"/>
      <w:divBdr>
        <w:top w:val="none" w:sz="0" w:space="0" w:color="auto"/>
        <w:left w:val="none" w:sz="0" w:space="0" w:color="auto"/>
        <w:bottom w:val="none" w:sz="0" w:space="0" w:color="auto"/>
        <w:right w:val="none" w:sz="0" w:space="0" w:color="auto"/>
      </w:divBdr>
    </w:div>
    <w:div w:id="290138169">
      <w:bodyDiv w:val="1"/>
      <w:marLeft w:val="0"/>
      <w:marRight w:val="0"/>
      <w:marTop w:val="0"/>
      <w:marBottom w:val="0"/>
      <w:divBdr>
        <w:top w:val="none" w:sz="0" w:space="0" w:color="auto"/>
        <w:left w:val="none" w:sz="0" w:space="0" w:color="auto"/>
        <w:bottom w:val="none" w:sz="0" w:space="0" w:color="auto"/>
        <w:right w:val="none" w:sz="0" w:space="0" w:color="auto"/>
      </w:divBdr>
    </w:div>
    <w:div w:id="343168598">
      <w:bodyDiv w:val="1"/>
      <w:marLeft w:val="0"/>
      <w:marRight w:val="0"/>
      <w:marTop w:val="0"/>
      <w:marBottom w:val="0"/>
      <w:divBdr>
        <w:top w:val="none" w:sz="0" w:space="0" w:color="auto"/>
        <w:left w:val="none" w:sz="0" w:space="0" w:color="auto"/>
        <w:bottom w:val="none" w:sz="0" w:space="0" w:color="auto"/>
        <w:right w:val="none" w:sz="0" w:space="0" w:color="auto"/>
      </w:divBdr>
    </w:div>
    <w:div w:id="465901030">
      <w:bodyDiv w:val="1"/>
      <w:marLeft w:val="0"/>
      <w:marRight w:val="0"/>
      <w:marTop w:val="0"/>
      <w:marBottom w:val="0"/>
      <w:divBdr>
        <w:top w:val="none" w:sz="0" w:space="0" w:color="auto"/>
        <w:left w:val="none" w:sz="0" w:space="0" w:color="auto"/>
        <w:bottom w:val="none" w:sz="0" w:space="0" w:color="auto"/>
        <w:right w:val="none" w:sz="0" w:space="0" w:color="auto"/>
      </w:divBdr>
    </w:div>
    <w:div w:id="505753119">
      <w:bodyDiv w:val="1"/>
      <w:marLeft w:val="0"/>
      <w:marRight w:val="0"/>
      <w:marTop w:val="0"/>
      <w:marBottom w:val="0"/>
      <w:divBdr>
        <w:top w:val="none" w:sz="0" w:space="0" w:color="auto"/>
        <w:left w:val="none" w:sz="0" w:space="0" w:color="auto"/>
        <w:bottom w:val="none" w:sz="0" w:space="0" w:color="auto"/>
        <w:right w:val="none" w:sz="0" w:space="0" w:color="auto"/>
      </w:divBdr>
    </w:div>
    <w:div w:id="506595872">
      <w:bodyDiv w:val="1"/>
      <w:marLeft w:val="0"/>
      <w:marRight w:val="0"/>
      <w:marTop w:val="0"/>
      <w:marBottom w:val="0"/>
      <w:divBdr>
        <w:top w:val="none" w:sz="0" w:space="0" w:color="auto"/>
        <w:left w:val="none" w:sz="0" w:space="0" w:color="auto"/>
        <w:bottom w:val="none" w:sz="0" w:space="0" w:color="auto"/>
        <w:right w:val="none" w:sz="0" w:space="0" w:color="auto"/>
      </w:divBdr>
    </w:div>
    <w:div w:id="588583372">
      <w:bodyDiv w:val="1"/>
      <w:marLeft w:val="0"/>
      <w:marRight w:val="0"/>
      <w:marTop w:val="0"/>
      <w:marBottom w:val="0"/>
      <w:divBdr>
        <w:top w:val="none" w:sz="0" w:space="0" w:color="auto"/>
        <w:left w:val="none" w:sz="0" w:space="0" w:color="auto"/>
        <w:bottom w:val="none" w:sz="0" w:space="0" w:color="auto"/>
        <w:right w:val="none" w:sz="0" w:space="0" w:color="auto"/>
      </w:divBdr>
    </w:div>
    <w:div w:id="596863391">
      <w:bodyDiv w:val="1"/>
      <w:marLeft w:val="0"/>
      <w:marRight w:val="0"/>
      <w:marTop w:val="0"/>
      <w:marBottom w:val="0"/>
      <w:divBdr>
        <w:top w:val="none" w:sz="0" w:space="0" w:color="auto"/>
        <w:left w:val="none" w:sz="0" w:space="0" w:color="auto"/>
        <w:bottom w:val="none" w:sz="0" w:space="0" w:color="auto"/>
        <w:right w:val="none" w:sz="0" w:space="0" w:color="auto"/>
      </w:divBdr>
    </w:div>
    <w:div w:id="641690263">
      <w:bodyDiv w:val="1"/>
      <w:marLeft w:val="0"/>
      <w:marRight w:val="0"/>
      <w:marTop w:val="0"/>
      <w:marBottom w:val="0"/>
      <w:divBdr>
        <w:top w:val="none" w:sz="0" w:space="0" w:color="auto"/>
        <w:left w:val="none" w:sz="0" w:space="0" w:color="auto"/>
        <w:bottom w:val="none" w:sz="0" w:space="0" w:color="auto"/>
        <w:right w:val="none" w:sz="0" w:space="0" w:color="auto"/>
      </w:divBdr>
    </w:div>
    <w:div w:id="687567392">
      <w:bodyDiv w:val="1"/>
      <w:marLeft w:val="0"/>
      <w:marRight w:val="0"/>
      <w:marTop w:val="0"/>
      <w:marBottom w:val="0"/>
      <w:divBdr>
        <w:top w:val="none" w:sz="0" w:space="0" w:color="auto"/>
        <w:left w:val="none" w:sz="0" w:space="0" w:color="auto"/>
        <w:bottom w:val="none" w:sz="0" w:space="0" w:color="auto"/>
        <w:right w:val="none" w:sz="0" w:space="0" w:color="auto"/>
      </w:divBdr>
    </w:div>
    <w:div w:id="691692172">
      <w:bodyDiv w:val="1"/>
      <w:marLeft w:val="0"/>
      <w:marRight w:val="0"/>
      <w:marTop w:val="0"/>
      <w:marBottom w:val="0"/>
      <w:divBdr>
        <w:top w:val="none" w:sz="0" w:space="0" w:color="auto"/>
        <w:left w:val="none" w:sz="0" w:space="0" w:color="auto"/>
        <w:bottom w:val="none" w:sz="0" w:space="0" w:color="auto"/>
        <w:right w:val="none" w:sz="0" w:space="0" w:color="auto"/>
      </w:divBdr>
    </w:div>
    <w:div w:id="735863315">
      <w:bodyDiv w:val="1"/>
      <w:marLeft w:val="0"/>
      <w:marRight w:val="0"/>
      <w:marTop w:val="0"/>
      <w:marBottom w:val="0"/>
      <w:divBdr>
        <w:top w:val="none" w:sz="0" w:space="0" w:color="auto"/>
        <w:left w:val="none" w:sz="0" w:space="0" w:color="auto"/>
        <w:bottom w:val="none" w:sz="0" w:space="0" w:color="auto"/>
        <w:right w:val="none" w:sz="0" w:space="0" w:color="auto"/>
      </w:divBdr>
    </w:div>
    <w:div w:id="750276880">
      <w:bodyDiv w:val="1"/>
      <w:marLeft w:val="0"/>
      <w:marRight w:val="0"/>
      <w:marTop w:val="0"/>
      <w:marBottom w:val="0"/>
      <w:divBdr>
        <w:top w:val="none" w:sz="0" w:space="0" w:color="auto"/>
        <w:left w:val="none" w:sz="0" w:space="0" w:color="auto"/>
        <w:bottom w:val="none" w:sz="0" w:space="0" w:color="auto"/>
        <w:right w:val="none" w:sz="0" w:space="0" w:color="auto"/>
      </w:divBdr>
    </w:div>
    <w:div w:id="802769319">
      <w:bodyDiv w:val="1"/>
      <w:marLeft w:val="0"/>
      <w:marRight w:val="0"/>
      <w:marTop w:val="0"/>
      <w:marBottom w:val="0"/>
      <w:divBdr>
        <w:top w:val="none" w:sz="0" w:space="0" w:color="auto"/>
        <w:left w:val="none" w:sz="0" w:space="0" w:color="auto"/>
        <w:bottom w:val="none" w:sz="0" w:space="0" w:color="auto"/>
        <w:right w:val="none" w:sz="0" w:space="0" w:color="auto"/>
      </w:divBdr>
    </w:div>
    <w:div w:id="857235458">
      <w:bodyDiv w:val="1"/>
      <w:marLeft w:val="0"/>
      <w:marRight w:val="0"/>
      <w:marTop w:val="0"/>
      <w:marBottom w:val="0"/>
      <w:divBdr>
        <w:top w:val="none" w:sz="0" w:space="0" w:color="auto"/>
        <w:left w:val="none" w:sz="0" w:space="0" w:color="auto"/>
        <w:bottom w:val="none" w:sz="0" w:space="0" w:color="auto"/>
        <w:right w:val="none" w:sz="0" w:space="0" w:color="auto"/>
      </w:divBdr>
    </w:div>
    <w:div w:id="976450002">
      <w:bodyDiv w:val="1"/>
      <w:marLeft w:val="0"/>
      <w:marRight w:val="0"/>
      <w:marTop w:val="0"/>
      <w:marBottom w:val="0"/>
      <w:divBdr>
        <w:top w:val="none" w:sz="0" w:space="0" w:color="auto"/>
        <w:left w:val="none" w:sz="0" w:space="0" w:color="auto"/>
        <w:bottom w:val="none" w:sz="0" w:space="0" w:color="auto"/>
        <w:right w:val="none" w:sz="0" w:space="0" w:color="auto"/>
      </w:divBdr>
    </w:div>
    <w:div w:id="998535715">
      <w:bodyDiv w:val="1"/>
      <w:marLeft w:val="0"/>
      <w:marRight w:val="0"/>
      <w:marTop w:val="0"/>
      <w:marBottom w:val="0"/>
      <w:divBdr>
        <w:top w:val="none" w:sz="0" w:space="0" w:color="auto"/>
        <w:left w:val="none" w:sz="0" w:space="0" w:color="auto"/>
        <w:bottom w:val="none" w:sz="0" w:space="0" w:color="auto"/>
        <w:right w:val="none" w:sz="0" w:space="0" w:color="auto"/>
      </w:divBdr>
    </w:div>
    <w:div w:id="1031808788">
      <w:bodyDiv w:val="1"/>
      <w:marLeft w:val="0"/>
      <w:marRight w:val="0"/>
      <w:marTop w:val="0"/>
      <w:marBottom w:val="0"/>
      <w:divBdr>
        <w:top w:val="none" w:sz="0" w:space="0" w:color="auto"/>
        <w:left w:val="none" w:sz="0" w:space="0" w:color="auto"/>
        <w:bottom w:val="none" w:sz="0" w:space="0" w:color="auto"/>
        <w:right w:val="none" w:sz="0" w:space="0" w:color="auto"/>
      </w:divBdr>
    </w:div>
    <w:div w:id="1050570396">
      <w:bodyDiv w:val="1"/>
      <w:marLeft w:val="0"/>
      <w:marRight w:val="0"/>
      <w:marTop w:val="0"/>
      <w:marBottom w:val="0"/>
      <w:divBdr>
        <w:top w:val="none" w:sz="0" w:space="0" w:color="auto"/>
        <w:left w:val="none" w:sz="0" w:space="0" w:color="auto"/>
        <w:bottom w:val="none" w:sz="0" w:space="0" w:color="auto"/>
        <w:right w:val="none" w:sz="0" w:space="0" w:color="auto"/>
      </w:divBdr>
    </w:div>
    <w:div w:id="1067922450">
      <w:bodyDiv w:val="1"/>
      <w:marLeft w:val="0"/>
      <w:marRight w:val="0"/>
      <w:marTop w:val="0"/>
      <w:marBottom w:val="0"/>
      <w:divBdr>
        <w:top w:val="none" w:sz="0" w:space="0" w:color="auto"/>
        <w:left w:val="none" w:sz="0" w:space="0" w:color="auto"/>
        <w:bottom w:val="none" w:sz="0" w:space="0" w:color="auto"/>
        <w:right w:val="none" w:sz="0" w:space="0" w:color="auto"/>
      </w:divBdr>
    </w:div>
    <w:div w:id="1095832620">
      <w:bodyDiv w:val="1"/>
      <w:marLeft w:val="0"/>
      <w:marRight w:val="0"/>
      <w:marTop w:val="0"/>
      <w:marBottom w:val="0"/>
      <w:divBdr>
        <w:top w:val="none" w:sz="0" w:space="0" w:color="auto"/>
        <w:left w:val="none" w:sz="0" w:space="0" w:color="auto"/>
        <w:bottom w:val="none" w:sz="0" w:space="0" w:color="auto"/>
        <w:right w:val="none" w:sz="0" w:space="0" w:color="auto"/>
      </w:divBdr>
    </w:div>
    <w:div w:id="1110125115">
      <w:bodyDiv w:val="1"/>
      <w:marLeft w:val="0"/>
      <w:marRight w:val="0"/>
      <w:marTop w:val="0"/>
      <w:marBottom w:val="0"/>
      <w:divBdr>
        <w:top w:val="none" w:sz="0" w:space="0" w:color="auto"/>
        <w:left w:val="none" w:sz="0" w:space="0" w:color="auto"/>
        <w:bottom w:val="none" w:sz="0" w:space="0" w:color="auto"/>
        <w:right w:val="none" w:sz="0" w:space="0" w:color="auto"/>
      </w:divBdr>
    </w:div>
    <w:div w:id="1139608792">
      <w:bodyDiv w:val="1"/>
      <w:marLeft w:val="0"/>
      <w:marRight w:val="0"/>
      <w:marTop w:val="0"/>
      <w:marBottom w:val="0"/>
      <w:divBdr>
        <w:top w:val="none" w:sz="0" w:space="0" w:color="auto"/>
        <w:left w:val="none" w:sz="0" w:space="0" w:color="auto"/>
        <w:bottom w:val="none" w:sz="0" w:space="0" w:color="auto"/>
        <w:right w:val="none" w:sz="0" w:space="0" w:color="auto"/>
      </w:divBdr>
    </w:div>
    <w:div w:id="1176306466">
      <w:bodyDiv w:val="1"/>
      <w:marLeft w:val="0"/>
      <w:marRight w:val="0"/>
      <w:marTop w:val="0"/>
      <w:marBottom w:val="0"/>
      <w:divBdr>
        <w:top w:val="none" w:sz="0" w:space="0" w:color="auto"/>
        <w:left w:val="none" w:sz="0" w:space="0" w:color="auto"/>
        <w:bottom w:val="none" w:sz="0" w:space="0" w:color="auto"/>
        <w:right w:val="none" w:sz="0" w:space="0" w:color="auto"/>
      </w:divBdr>
    </w:div>
    <w:div w:id="1245993667">
      <w:bodyDiv w:val="1"/>
      <w:marLeft w:val="0"/>
      <w:marRight w:val="0"/>
      <w:marTop w:val="0"/>
      <w:marBottom w:val="0"/>
      <w:divBdr>
        <w:top w:val="none" w:sz="0" w:space="0" w:color="auto"/>
        <w:left w:val="none" w:sz="0" w:space="0" w:color="auto"/>
        <w:bottom w:val="none" w:sz="0" w:space="0" w:color="auto"/>
        <w:right w:val="none" w:sz="0" w:space="0" w:color="auto"/>
      </w:divBdr>
    </w:div>
    <w:div w:id="1285232744">
      <w:bodyDiv w:val="1"/>
      <w:marLeft w:val="0"/>
      <w:marRight w:val="0"/>
      <w:marTop w:val="0"/>
      <w:marBottom w:val="0"/>
      <w:divBdr>
        <w:top w:val="none" w:sz="0" w:space="0" w:color="auto"/>
        <w:left w:val="none" w:sz="0" w:space="0" w:color="auto"/>
        <w:bottom w:val="none" w:sz="0" w:space="0" w:color="auto"/>
        <w:right w:val="none" w:sz="0" w:space="0" w:color="auto"/>
      </w:divBdr>
    </w:div>
    <w:div w:id="1314525289">
      <w:bodyDiv w:val="1"/>
      <w:marLeft w:val="0"/>
      <w:marRight w:val="0"/>
      <w:marTop w:val="0"/>
      <w:marBottom w:val="0"/>
      <w:divBdr>
        <w:top w:val="none" w:sz="0" w:space="0" w:color="auto"/>
        <w:left w:val="none" w:sz="0" w:space="0" w:color="auto"/>
        <w:bottom w:val="none" w:sz="0" w:space="0" w:color="auto"/>
        <w:right w:val="none" w:sz="0" w:space="0" w:color="auto"/>
      </w:divBdr>
    </w:div>
    <w:div w:id="1316955766">
      <w:bodyDiv w:val="1"/>
      <w:marLeft w:val="0"/>
      <w:marRight w:val="0"/>
      <w:marTop w:val="0"/>
      <w:marBottom w:val="0"/>
      <w:divBdr>
        <w:top w:val="none" w:sz="0" w:space="0" w:color="auto"/>
        <w:left w:val="none" w:sz="0" w:space="0" w:color="auto"/>
        <w:bottom w:val="none" w:sz="0" w:space="0" w:color="auto"/>
        <w:right w:val="none" w:sz="0" w:space="0" w:color="auto"/>
      </w:divBdr>
    </w:div>
    <w:div w:id="1369523798">
      <w:bodyDiv w:val="1"/>
      <w:marLeft w:val="0"/>
      <w:marRight w:val="0"/>
      <w:marTop w:val="0"/>
      <w:marBottom w:val="0"/>
      <w:divBdr>
        <w:top w:val="none" w:sz="0" w:space="0" w:color="auto"/>
        <w:left w:val="none" w:sz="0" w:space="0" w:color="auto"/>
        <w:bottom w:val="none" w:sz="0" w:space="0" w:color="auto"/>
        <w:right w:val="none" w:sz="0" w:space="0" w:color="auto"/>
      </w:divBdr>
    </w:div>
    <w:div w:id="1484468520">
      <w:bodyDiv w:val="1"/>
      <w:marLeft w:val="0"/>
      <w:marRight w:val="0"/>
      <w:marTop w:val="0"/>
      <w:marBottom w:val="0"/>
      <w:divBdr>
        <w:top w:val="none" w:sz="0" w:space="0" w:color="auto"/>
        <w:left w:val="none" w:sz="0" w:space="0" w:color="auto"/>
        <w:bottom w:val="none" w:sz="0" w:space="0" w:color="auto"/>
        <w:right w:val="none" w:sz="0" w:space="0" w:color="auto"/>
      </w:divBdr>
    </w:div>
    <w:div w:id="1493793436">
      <w:bodyDiv w:val="1"/>
      <w:marLeft w:val="0"/>
      <w:marRight w:val="0"/>
      <w:marTop w:val="0"/>
      <w:marBottom w:val="0"/>
      <w:divBdr>
        <w:top w:val="none" w:sz="0" w:space="0" w:color="auto"/>
        <w:left w:val="none" w:sz="0" w:space="0" w:color="auto"/>
        <w:bottom w:val="none" w:sz="0" w:space="0" w:color="auto"/>
        <w:right w:val="none" w:sz="0" w:space="0" w:color="auto"/>
      </w:divBdr>
    </w:div>
    <w:div w:id="1497065633">
      <w:bodyDiv w:val="1"/>
      <w:marLeft w:val="0"/>
      <w:marRight w:val="0"/>
      <w:marTop w:val="0"/>
      <w:marBottom w:val="0"/>
      <w:divBdr>
        <w:top w:val="none" w:sz="0" w:space="0" w:color="auto"/>
        <w:left w:val="none" w:sz="0" w:space="0" w:color="auto"/>
        <w:bottom w:val="none" w:sz="0" w:space="0" w:color="auto"/>
        <w:right w:val="none" w:sz="0" w:space="0" w:color="auto"/>
      </w:divBdr>
    </w:div>
    <w:div w:id="1519194525">
      <w:bodyDiv w:val="1"/>
      <w:marLeft w:val="0"/>
      <w:marRight w:val="0"/>
      <w:marTop w:val="0"/>
      <w:marBottom w:val="0"/>
      <w:divBdr>
        <w:top w:val="none" w:sz="0" w:space="0" w:color="auto"/>
        <w:left w:val="none" w:sz="0" w:space="0" w:color="auto"/>
        <w:bottom w:val="none" w:sz="0" w:space="0" w:color="auto"/>
        <w:right w:val="none" w:sz="0" w:space="0" w:color="auto"/>
      </w:divBdr>
    </w:div>
    <w:div w:id="1552837319">
      <w:bodyDiv w:val="1"/>
      <w:marLeft w:val="0"/>
      <w:marRight w:val="0"/>
      <w:marTop w:val="0"/>
      <w:marBottom w:val="0"/>
      <w:divBdr>
        <w:top w:val="none" w:sz="0" w:space="0" w:color="auto"/>
        <w:left w:val="none" w:sz="0" w:space="0" w:color="auto"/>
        <w:bottom w:val="none" w:sz="0" w:space="0" w:color="auto"/>
        <w:right w:val="none" w:sz="0" w:space="0" w:color="auto"/>
      </w:divBdr>
    </w:div>
    <w:div w:id="1558316549">
      <w:bodyDiv w:val="1"/>
      <w:marLeft w:val="0"/>
      <w:marRight w:val="0"/>
      <w:marTop w:val="0"/>
      <w:marBottom w:val="0"/>
      <w:divBdr>
        <w:top w:val="none" w:sz="0" w:space="0" w:color="auto"/>
        <w:left w:val="none" w:sz="0" w:space="0" w:color="auto"/>
        <w:bottom w:val="none" w:sz="0" w:space="0" w:color="auto"/>
        <w:right w:val="none" w:sz="0" w:space="0" w:color="auto"/>
      </w:divBdr>
    </w:div>
    <w:div w:id="1577011848">
      <w:bodyDiv w:val="1"/>
      <w:marLeft w:val="0"/>
      <w:marRight w:val="0"/>
      <w:marTop w:val="0"/>
      <w:marBottom w:val="0"/>
      <w:divBdr>
        <w:top w:val="none" w:sz="0" w:space="0" w:color="auto"/>
        <w:left w:val="none" w:sz="0" w:space="0" w:color="auto"/>
        <w:bottom w:val="none" w:sz="0" w:space="0" w:color="auto"/>
        <w:right w:val="none" w:sz="0" w:space="0" w:color="auto"/>
      </w:divBdr>
    </w:div>
    <w:div w:id="1603874600">
      <w:bodyDiv w:val="1"/>
      <w:marLeft w:val="0"/>
      <w:marRight w:val="0"/>
      <w:marTop w:val="0"/>
      <w:marBottom w:val="0"/>
      <w:divBdr>
        <w:top w:val="none" w:sz="0" w:space="0" w:color="auto"/>
        <w:left w:val="none" w:sz="0" w:space="0" w:color="auto"/>
        <w:bottom w:val="none" w:sz="0" w:space="0" w:color="auto"/>
        <w:right w:val="none" w:sz="0" w:space="0" w:color="auto"/>
      </w:divBdr>
    </w:div>
    <w:div w:id="1630864844">
      <w:bodyDiv w:val="1"/>
      <w:marLeft w:val="0"/>
      <w:marRight w:val="0"/>
      <w:marTop w:val="0"/>
      <w:marBottom w:val="0"/>
      <w:divBdr>
        <w:top w:val="none" w:sz="0" w:space="0" w:color="auto"/>
        <w:left w:val="none" w:sz="0" w:space="0" w:color="auto"/>
        <w:bottom w:val="none" w:sz="0" w:space="0" w:color="auto"/>
        <w:right w:val="none" w:sz="0" w:space="0" w:color="auto"/>
      </w:divBdr>
    </w:div>
    <w:div w:id="1662586038">
      <w:bodyDiv w:val="1"/>
      <w:marLeft w:val="0"/>
      <w:marRight w:val="0"/>
      <w:marTop w:val="0"/>
      <w:marBottom w:val="0"/>
      <w:divBdr>
        <w:top w:val="none" w:sz="0" w:space="0" w:color="auto"/>
        <w:left w:val="none" w:sz="0" w:space="0" w:color="auto"/>
        <w:bottom w:val="none" w:sz="0" w:space="0" w:color="auto"/>
        <w:right w:val="none" w:sz="0" w:space="0" w:color="auto"/>
      </w:divBdr>
    </w:div>
    <w:div w:id="1674649912">
      <w:bodyDiv w:val="1"/>
      <w:marLeft w:val="0"/>
      <w:marRight w:val="0"/>
      <w:marTop w:val="0"/>
      <w:marBottom w:val="0"/>
      <w:divBdr>
        <w:top w:val="none" w:sz="0" w:space="0" w:color="auto"/>
        <w:left w:val="none" w:sz="0" w:space="0" w:color="auto"/>
        <w:bottom w:val="none" w:sz="0" w:space="0" w:color="auto"/>
        <w:right w:val="none" w:sz="0" w:space="0" w:color="auto"/>
      </w:divBdr>
    </w:div>
    <w:div w:id="1677534730">
      <w:bodyDiv w:val="1"/>
      <w:marLeft w:val="0"/>
      <w:marRight w:val="0"/>
      <w:marTop w:val="0"/>
      <w:marBottom w:val="0"/>
      <w:divBdr>
        <w:top w:val="none" w:sz="0" w:space="0" w:color="auto"/>
        <w:left w:val="none" w:sz="0" w:space="0" w:color="auto"/>
        <w:bottom w:val="none" w:sz="0" w:space="0" w:color="auto"/>
        <w:right w:val="none" w:sz="0" w:space="0" w:color="auto"/>
      </w:divBdr>
    </w:div>
    <w:div w:id="1678532079">
      <w:bodyDiv w:val="1"/>
      <w:marLeft w:val="0"/>
      <w:marRight w:val="0"/>
      <w:marTop w:val="0"/>
      <w:marBottom w:val="0"/>
      <w:divBdr>
        <w:top w:val="none" w:sz="0" w:space="0" w:color="auto"/>
        <w:left w:val="none" w:sz="0" w:space="0" w:color="auto"/>
        <w:bottom w:val="none" w:sz="0" w:space="0" w:color="auto"/>
        <w:right w:val="none" w:sz="0" w:space="0" w:color="auto"/>
      </w:divBdr>
    </w:div>
    <w:div w:id="1683437802">
      <w:bodyDiv w:val="1"/>
      <w:marLeft w:val="0"/>
      <w:marRight w:val="0"/>
      <w:marTop w:val="0"/>
      <w:marBottom w:val="0"/>
      <w:divBdr>
        <w:top w:val="none" w:sz="0" w:space="0" w:color="auto"/>
        <w:left w:val="none" w:sz="0" w:space="0" w:color="auto"/>
        <w:bottom w:val="none" w:sz="0" w:space="0" w:color="auto"/>
        <w:right w:val="none" w:sz="0" w:space="0" w:color="auto"/>
      </w:divBdr>
    </w:div>
    <w:div w:id="1733501030">
      <w:bodyDiv w:val="1"/>
      <w:marLeft w:val="0"/>
      <w:marRight w:val="0"/>
      <w:marTop w:val="0"/>
      <w:marBottom w:val="0"/>
      <w:divBdr>
        <w:top w:val="none" w:sz="0" w:space="0" w:color="auto"/>
        <w:left w:val="none" w:sz="0" w:space="0" w:color="auto"/>
        <w:bottom w:val="none" w:sz="0" w:space="0" w:color="auto"/>
        <w:right w:val="none" w:sz="0" w:space="0" w:color="auto"/>
      </w:divBdr>
    </w:div>
    <w:div w:id="1762868336">
      <w:bodyDiv w:val="1"/>
      <w:marLeft w:val="0"/>
      <w:marRight w:val="0"/>
      <w:marTop w:val="0"/>
      <w:marBottom w:val="0"/>
      <w:divBdr>
        <w:top w:val="none" w:sz="0" w:space="0" w:color="auto"/>
        <w:left w:val="none" w:sz="0" w:space="0" w:color="auto"/>
        <w:bottom w:val="none" w:sz="0" w:space="0" w:color="auto"/>
        <w:right w:val="none" w:sz="0" w:space="0" w:color="auto"/>
      </w:divBdr>
    </w:div>
    <w:div w:id="1889798008">
      <w:bodyDiv w:val="1"/>
      <w:marLeft w:val="0"/>
      <w:marRight w:val="0"/>
      <w:marTop w:val="0"/>
      <w:marBottom w:val="0"/>
      <w:divBdr>
        <w:top w:val="none" w:sz="0" w:space="0" w:color="auto"/>
        <w:left w:val="none" w:sz="0" w:space="0" w:color="auto"/>
        <w:bottom w:val="none" w:sz="0" w:space="0" w:color="auto"/>
        <w:right w:val="none" w:sz="0" w:space="0" w:color="auto"/>
      </w:divBdr>
    </w:div>
    <w:div w:id="1926644006">
      <w:bodyDiv w:val="1"/>
      <w:marLeft w:val="0"/>
      <w:marRight w:val="0"/>
      <w:marTop w:val="0"/>
      <w:marBottom w:val="0"/>
      <w:divBdr>
        <w:top w:val="none" w:sz="0" w:space="0" w:color="auto"/>
        <w:left w:val="none" w:sz="0" w:space="0" w:color="auto"/>
        <w:bottom w:val="none" w:sz="0" w:space="0" w:color="auto"/>
        <w:right w:val="none" w:sz="0" w:space="0" w:color="auto"/>
      </w:divBdr>
    </w:div>
    <w:div w:id="1963069717">
      <w:bodyDiv w:val="1"/>
      <w:marLeft w:val="0"/>
      <w:marRight w:val="0"/>
      <w:marTop w:val="0"/>
      <w:marBottom w:val="0"/>
      <w:divBdr>
        <w:top w:val="none" w:sz="0" w:space="0" w:color="auto"/>
        <w:left w:val="none" w:sz="0" w:space="0" w:color="auto"/>
        <w:bottom w:val="none" w:sz="0" w:space="0" w:color="auto"/>
        <w:right w:val="none" w:sz="0" w:space="0" w:color="auto"/>
      </w:divBdr>
    </w:div>
    <w:div w:id="2024898000">
      <w:bodyDiv w:val="1"/>
      <w:marLeft w:val="0"/>
      <w:marRight w:val="0"/>
      <w:marTop w:val="0"/>
      <w:marBottom w:val="0"/>
      <w:divBdr>
        <w:top w:val="none" w:sz="0" w:space="0" w:color="auto"/>
        <w:left w:val="none" w:sz="0" w:space="0" w:color="auto"/>
        <w:bottom w:val="none" w:sz="0" w:space="0" w:color="auto"/>
        <w:right w:val="none" w:sz="0" w:space="0" w:color="auto"/>
      </w:divBdr>
    </w:div>
    <w:div w:id="2059157938">
      <w:bodyDiv w:val="1"/>
      <w:marLeft w:val="0"/>
      <w:marRight w:val="0"/>
      <w:marTop w:val="0"/>
      <w:marBottom w:val="0"/>
      <w:divBdr>
        <w:top w:val="none" w:sz="0" w:space="0" w:color="auto"/>
        <w:left w:val="none" w:sz="0" w:space="0" w:color="auto"/>
        <w:bottom w:val="none" w:sz="0" w:space="0" w:color="auto"/>
        <w:right w:val="none" w:sz="0" w:space="0" w:color="auto"/>
      </w:divBdr>
    </w:div>
    <w:div w:id="2064404575">
      <w:bodyDiv w:val="1"/>
      <w:marLeft w:val="0"/>
      <w:marRight w:val="0"/>
      <w:marTop w:val="0"/>
      <w:marBottom w:val="0"/>
      <w:divBdr>
        <w:top w:val="none" w:sz="0" w:space="0" w:color="auto"/>
        <w:left w:val="none" w:sz="0" w:space="0" w:color="auto"/>
        <w:bottom w:val="none" w:sz="0" w:space="0" w:color="auto"/>
        <w:right w:val="none" w:sz="0" w:space="0" w:color="auto"/>
      </w:divBdr>
    </w:div>
    <w:div w:id="212633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96121-21D8-4D25-B2E2-E60D92F2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3078</Words>
  <Characters>17551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Морщакова</dc:creator>
  <cp:lastModifiedBy>User</cp:lastModifiedBy>
  <cp:revision>4</cp:revision>
  <cp:lastPrinted>2022-09-20T03:39:00Z</cp:lastPrinted>
  <dcterms:created xsi:type="dcterms:W3CDTF">2022-10-27T04:21:00Z</dcterms:created>
  <dcterms:modified xsi:type="dcterms:W3CDTF">2022-10-27T05:57:00Z</dcterms:modified>
</cp:coreProperties>
</file>